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CellMar>
          <w:top w:w="15" w:type="dxa"/>
          <w:left w:w="15" w:type="dxa"/>
          <w:bottom w:w="15" w:type="dxa"/>
          <w:right w:w="15" w:type="dxa"/>
        </w:tblCellMar>
        <w:tblLook w:val="04A0" w:firstRow="1" w:lastRow="0" w:firstColumn="1" w:lastColumn="0" w:noHBand="0" w:noVBand="1"/>
      </w:tblPr>
      <w:tblGrid>
        <w:gridCol w:w="13500"/>
      </w:tblGrid>
      <w:tr w:rsidR="00C808DA" w:rsidRPr="00C808DA" w:rsidTr="00C808DA">
        <w:tc>
          <w:tcPr>
            <w:tcW w:w="0" w:type="auto"/>
            <w:shd w:val="clear" w:color="auto" w:fill="auto"/>
            <w:vAlign w:val="center"/>
            <w:hideMark/>
          </w:tcPr>
          <w:p w:rsidR="00C808DA" w:rsidRPr="00C808DA" w:rsidRDefault="00C808DA" w:rsidP="00C808DA">
            <w:pPr>
              <w:spacing w:before="150" w:after="150" w:line="240" w:lineRule="auto"/>
              <w:outlineLvl w:val="0"/>
              <w:rPr>
                <w:rFonts w:ascii="Helvetica" w:eastAsia="Times New Roman" w:hAnsi="Helvetica" w:cs="Helvetica"/>
                <w:b/>
                <w:bCs/>
                <w:color w:val="4A0D17"/>
                <w:kern w:val="36"/>
                <w:sz w:val="35"/>
                <w:szCs w:val="35"/>
                <w:lang w:eastAsia="nb-NO"/>
              </w:rPr>
            </w:pPr>
            <w:r w:rsidRPr="00C808DA">
              <w:rPr>
                <w:rFonts w:ascii="Helvetica" w:eastAsia="Times New Roman" w:hAnsi="Helvetica" w:cs="Helvetica"/>
                <w:b/>
                <w:bCs/>
                <w:color w:val="4A0D17"/>
                <w:kern w:val="36"/>
                <w:sz w:val="35"/>
                <w:szCs w:val="35"/>
                <w:lang w:eastAsia="nb-NO"/>
              </w:rPr>
              <w:t>Forskrift om politivedtekt, Åsnes kommune, Hedmark.</w:t>
            </w:r>
          </w:p>
        </w:tc>
      </w:tr>
    </w:tbl>
    <w:p w:rsidR="00C808DA" w:rsidRPr="00C808DA" w:rsidRDefault="00C808DA" w:rsidP="00C808DA">
      <w:pPr>
        <w:shd w:val="clear" w:color="auto" w:fill="FFFFFF"/>
        <w:spacing w:after="0" w:line="240" w:lineRule="auto"/>
        <w:rPr>
          <w:rFonts w:ascii="Helvetica" w:eastAsia="Times New Roman" w:hAnsi="Helvetica" w:cs="Helvetica"/>
          <w:vanish/>
          <w:color w:val="333333"/>
          <w:sz w:val="23"/>
          <w:szCs w:val="23"/>
          <w:lang w:eastAsia="nb-NO"/>
        </w:rPr>
      </w:pPr>
    </w:p>
    <w:tbl>
      <w:tblPr>
        <w:tblW w:w="13500" w:type="dxa"/>
        <w:tblCellMar>
          <w:top w:w="15" w:type="dxa"/>
          <w:left w:w="15" w:type="dxa"/>
          <w:bottom w:w="15" w:type="dxa"/>
          <w:right w:w="15" w:type="dxa"/>
        </w:tblCellMar>
        <w:tblLook w:val="04A0" w:firstRow="1" w:lastRow="0" w:firstColumn="1" w:lastColumn="0" w:noHBand="0" w:noVBand="1"/>
      </w:tblPr>
      <w:tblGrid>
        <w:gridCol w:w="2400"/>
        <w:gridCol w:w="11100"/>
      </w:tblGrid>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Dato</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Publisert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Ikrafttredelse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Sist endret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Endrer</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r>
              <w:rPr>
                <w:rFonts w:ascii="Helvetica" w:hAnsi="Helvetica" w:cs="Helvetica"/>
                <w:color w:val="333333"/>
                <w:sz w:val="21"/>
                <w:szCs w:val="21"/>
                <w:shd w:val="clear" w:color="auto" w:fill="FFFFFF"/>
              </w:rPr>
              <w:t>FOR-2003-07-01-855</w:t>
            </w: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Gjelder for</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r w:rsidRPr="00C808DA">
              <w:rPr>
                <w:rFonts w:ascii="Times New Roman" w:eastAsia="Times New Roman" w:hAnsi="Times New Roman" w:cs="Times New Roman"/>
                <w:color w:val="333333"/>
                <w:sz w:val="21"/>
                <w:szCs w:val="21"/>
                <w:lang w:eastAsia="nb-NO"/>
              </w:rPr>
              <w:t>Åsnes kommune, Innlandet.</w:t>
            </w: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Hjemmel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Kunngjort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p>
        </w:tc>
      </w:tr>
      <w:tr w:rsidR="00C808DA" w:rsidRPr="00C808DA" w:rsidTr="00C808DA">
        <w:tc>
          <w:tcPr>
            <w:tcW w:w="2400" w:type="dxa"/>
            <w:tcBorders>
              <w:top w:val="single" w:sz="6" w:space="0" w:color="E1E1E1"/>
              <w:left w:val="single" w:sz="6" w:space="0" w:color="E1E1E1"/>
              <w:bottom w:val="single" w:sz="6" w:space="0" w:color="E1E1E1"/>
              <w:right w:val="single" w:sz="6" w:space="0" w:color="E1E1E1"/>
            </w:tcBorders>
            <w:shd w:val="clear" w:color="auto" w:fill="F8F8F8"/>
            <w:tcMar>
              <w:top w:w="75" w:type="dxa"/>
              <w:left w:w="75" w:type="dxa"/>
              <w:bottom w:w="75" w:type="dxa"/>
              <w:right w:w="75" w:type="dxa"/>
            </w:tcMar>
            <w:hideMark/>
          </w:tcPr>
          <w:p w:rsidR="00C808DA" w:rsidRPr="00C808DA" w:rsidRDefault="00C808DA" w:rsidP="00C808DA">
            <w:pPr>
              <w:spacing w:after="0" w:line="240" w:lineRule="auto"/>
              <w:jc w:val="right"/>
              <w:rPr>
                <w:rFonts w:ascii="Times New Roman" w:eastAsia="Times New Roman" w:hAnsi="Times New Roman" w:cs="Times New Roman"/>
                <w:color w:val="666666"/>
                <w:sz w:val="21"/>
                <w:szCs w:val="21"/>
                <w:lang w:eastAsia="nb-NO"/>
              </w:rPr>
            </w:pPr>
            <w:r w:rsidRPr="00C808DA">
              <w:rPr>
                <w:rFonts w:ascii="Times New Roman" w:eastAsia="Times New Roman" w:hAnsi="Times New Roman" w:cs="Times New Roman"/>
                <w:color w:val="666666"/>
                <w:sz w:val="21"/>
                <w:szCs w:val="21"/>
                <w:lang w:eastAsia="nb-NO"/>
              </w:rPr>
              <w:t>Korttittel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75" w:type="dxa"/>
              <w:bottom w:w="75" w:type="dxa"/>
              <w:right w:w="75" w:type="dxa"/>
            </w:tcMar>
            <w:hideMark/>
          </w:tcPr>
          <w:p w:rsidR="00C808DA" w:rsidRPr="00C808DA" w:rsidRDefault="00C808DA" w:rsidP="00C808DA">
            <w:pPr>
              <w:spacing w:after="0" w:line="240" w:lineRule="auto"/>
              <w:rPr>
                <w:rFonts w:ascii="Times New Roman" w:eastAsia="Times New Roman" w:hAnsi="Times New Roman" w:cs="Times New Roman"/>
                <w:color w:val="333333"/>
                <w:sz w:val="21"/>
                <w:szCs w:val="21"/>
                <w:lang w:eastAsia="nb-NO"/>
              </w:rPr>
            </w:pPr>
            <w:r w:rsidRPr="00C808DA">
              <w:rPr>
                <w:rFonts w:ascii="Times New Roman" w:eastAsia="Times New Roman" w:hAnsi="Times New Roman" w:cs="Times New Roman"/>
                <w:color w:val="333333"/>
                <w:sz w:val="21"/>
                <w:szCs w:val="21"/>
                <w:lang w:eastAsia="nb-NO"/>
              </w:rPr>
              <w:t>Forskrift om politivedtekt, Åsnes</w:t>
            </w:r>
          </w:p>
        </w:tc>
      </w:tr>
    </w:tbl>
    <w:p w:rsidR="00C808DA" w:rsidRPr="00C808DA" w:rsidRDefault="00F10B08" w:rsidP="00C808DA">
      <w:pPr>
        <w:spacing w:before="315" w:after="315"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pict>
          <v:rect id="_x0000_i1025" style="width:0;height:0" o:hrstd="t" o:hrnoshade="t" o:hr="t" fillcolor="#cc0513" stroked="f"/>
        </w:pict>
      </w:r>
    </w:p>
    <w:p w:rsidR="00C808DA" w:rsidRPr="00C808DA" w:rsidRDefault="00C808DA" w:rsidP="00C808DA">
      <w:pPr>
        <w:shd w:val="clear" w:color="auto" w:fill="FFFFFF"/>
        <w:spacing w:before="315" w:after="0" w:line="240" w:lineRule="auto"/>
        <w:rPr>
          <w:rFonts w:ascii="Helvetica" w:eastAsia="Times New Roman" w:hAnsi="Helvetica" w:cs="Helvetica"/>
          <w:color w:val="333333"/>
          <w:sz w:val="23"/>
          <w:szCs w:val="23"/>
          <w:lang w:eastAsia="nb-NO"/>
        </w:rPr>
      </w:pPr>
      <w:r w:rsidRPr="00C808DA">
        <w:rPr>
          <w:rFonts w:ascii="Helvetica" w:eastAsia="Times New Roman" w:hAnsi="Helvetica" w:cs="Helvetica"/>
          <w:b/>
          <w:bCs/>
          <w:color w:val="CD0C1A"/>
          <w:sz w:val="27"/>
          <w:szCs w:val="27"/>
          <w:lang w:eastAsia="nb-NO"/>
        </w:rPr>
        <w:t>Kapitteloversikt:</w:t>
      </w:r>
      <w:r w:rsidRPr="00C808DA">
        <w:rPr>
          <w:rFonts w:ascii="Helvetica" w:eastAsia="Times New Roman" w:hAnsi="Helvetica" w:cs="Helvetica"/>
          <w:color w:val="333333"/>
          <w:sz w:val="23"/>
          <w:szCs w:val="23"/>
          <w:lang w:eastAsia="nb-NO"/>
        </w:rPr>
        <w:br/>
      </w:r>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5" w:anchor="KAPITTEL_1" w:history="1">
        <w:r w:rsidR="00C808DA" w:rsidRPr="00C808DA">
          <w:rPr>
            <w:rFonts w:ascii="Helvetica" w:eastAsia="Times New Roman" w:hAnsi="Helvetica" w:cs="Helvetica"/>
            <w:color w:val="DB142C"/>
            <w:sz w:val="23"/>
            <w:szCs w:val="23"/>
            <w:u w:val="single"/>
            <w:lang w:eastAsia="nb-NO"/>
          </w:rPr>
          <w:t>Kapittel I. Alminnelige bestemmelser (§§ 1 - 2)</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6" w:anchor="KAPITTEL_2" w:history="1">
        <w:r w:rsidR="00C808DA" w:rsidRPr="00C808DA">
          <w:rPr>
            <w:rFonts w:ascii="Helvetica" w:eastAsia="Times New Roman" w:hAnsi="Helvetica" w:cs="Helvetica"/>
            <w:color w:val="DB142C"/>
            <w:sz w:val="23"/>
            <w:szCs w:val="23"/>
            <w:u w:val="single"/>
            <w:lang w:eastAsia="nb-NO"/>
          </w:rPr>
          <w:t>Kapittel II. Orden på offentlig sted (§§ 3 - 5)</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7" w:anchor="KAPITTEL_3" w:history="1">
        <w:r w:rsidR="00C808DA" w:rsidRPr="00C808DA">
          <w:rPr>
            <w:rFonts w:ascii="Helvetica" w:eastAsia="Times New Roman" w:hAnsi="Helvetica" w:cs="Helvetica"/>
            <w:color w:val="DB142C"/>
            <w:sz w:val="23"/>
            <w:szCs w:val="23"/>
            <w:u w:val="single"/>
            <w:lang w:eastAsia="nb-NO"/>
          </w:rPr>
          <w:t>Kapittel III. Sikring av ferdselen (§§ 6 - 14)</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8" w:anchor="KAPITTEL_4" w:history="1">
        <w:r w:rsidR="00C808DA" w:rsidRPr="00C808DA">
          <w:rPr>
            <w:rFonts w:ascii="Helvetica" w:eastAsia="Times New Roman" w:hAnsi="Helvetica" w:cs="Helvetica"/>
            <w:color w:val="DB142C"/>
            <w:sz w:val="23"/>
            <w:szCs w:val="23"/>
            <w:u w:val="single"/>
            <w:lang w:eastAsia="nb-NO"/>
          </w:rPr>
          <w:t>Kapittel IV. Renhold på offentlig sted (§§ 15 - 17)</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9" w:anchor="KAPITTEL_5" w:history="1">
        <w:r w:rsidR="00C808DA" w:rsidRPr="00C808DA">
          <w:rPr>
            <w:rFonts w:ascii="Helvetica" w:eastAsia="Times New Roman" w:hAnsi="Helvetica" w:cs="Helvetica"/>
            <w:color w:val="DB142C"/>
            <w:sz w:val="23"/>
            <w:szCs w:val="23"/>
            <w:u w:val="single"/>
            <w:lang w:eastAsia="nb-NO"/>
          </w:rPr>
          <w:t>Kapittel V. Hindre tilgrising (§§ 18 - 19)</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10" w:anchor="KAPITTEL_6" w:history="1">
        <w:r w:rsidR="00C808DA" w:rsidRPr="00C808DA">
          <w:rPr>
            <w:rFonts w:ascii="Helvetica" w:eastAsia="Times New Roman" w:hAnsi="Helvetica" w:cs="Helvetica"/>
            <w:color w:val="DB142C"/>
            <w:sz w:val="23"/>
            <w:szCs w:val="23"/>
            <w:u w:val="single"/>
            <w:lang w:eastAsia="nb-NO"/>
          </w:rPr>
          <w:t>Kapittel VI. Offentlige anlegg (§20)</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11" w:anchor="KAPITTEL_7" w:history="1">
        <w:r w:rsidR="00C808DA" w:rsidRPr="00C808DA">
          <w:rPr>
            <w:rFonts w:ascii="Helvetica" w:eastAsia="Times New Roman" w:hAnsi="Helvetica" w:cs="Helvetica"/>
            <w:color w:val="DB142C"/>
            <w:sz w:val="23"/>
            <w:szCs w:val="23"/>
            <w:u w:val="single"/>
            <w:lang w:eastAsia="nb-NO"/>
          </w:rPr>
          <w:t>Kapittel VII. Dyr (§§ 21 - 23)</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12" w:anchor="KAPITTEL_8" w:history="1">
        <w:r w:rsidR="00C808DA" w:rsidRPr="00C808DA">
          <w:rPr>
            <w:rFonts w:ascii="Helvetica" w:eastAsia="Times New Roman" w:hAnsi="Helvetica" w:cs="Helvetica"/>
            <w:color w:val="DB142C"/>
            <w:sz w:val="23"/>
            <w:szCs w:val="23"/>
            <w:u w:val="single"/>
            <w:lang w:eastAsia="nb-NO"/>
          </w:rPr>
          <w:t>Kapittel VIII. Arrangementer på offentlig sted mv. (§§ 24 - 25)</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13" w:anchor="KAPITTEL_9" w:history="1">
        <w:r w:rsidR="00C808DA" w:rsidRPr="00C808DA">
          <w:rPr>
            <w:rFonts w:ascii="Helvetica" w:eastAsia="Times New Roman" w:hAnsi="Helvetica" w:cs="Helvetica"/>
            <w:color w:val="DB142C"/>
            <w:sz w:val="23"/>
            <w:szCs w:val="23"/>
            <w:u w:val="single"/>
            <w:lang w:eastAsia="nb-NO"/>
          </w:rPr>
          <w:t>Kapittel IX. Barn (§26)</w:t>
        </w:r>
      </w:hyperlink>
    </w:p>
    <w:p w:rsidR="00C808DA" w:rsidRPr="00C808DA" w:rsidRDefault="00F10B08" w:rsidP="00C808DA">
      <w:pPr>
        <w:numPr>
          <w:ilvl w:val="0"/>
          <w:numId w:val="1"/>
        </w:numPr>
        <w:shd w:val="clear" w:color="auto" w:fill="FFFFFF"/>
        <w:spacing w:before="75" w:after="100" w:afterAutospacing="1" w:line="240" w:lineRule="auto"/>
        <w:ind w:left="0"/>
        <w:rPr>
          <w:rFonts w:ascii="Helvetica" w:eastAsia="Times New Roman" w:hAnsi="Helvetica" w:cs="Helvetica"/>
          <w:color w:val="333333"/>
          <w:sz w:val="23"/>
          <w:szCs w:val="23"/>
          <w:lang w:eastAsia="nb-NO"/>
        </w:rPr>
      </w:pPr>
      <w:hyperlink r:id="rId14" w:anchor="KAPITTEL_10" w:history="1">
        <w:r w:rsidR="00C808DA" w:rsidRPr="00C808DA">
          <w:rPr>
            <w:rFonts w:ascii="Helvetica" w:eastAsia="Times New Roman" w:hAnsi="Helvetica" w:cs="Helvetica"/>
            <w:color w:val="DB142C"/>
            <w:sz w:val="23"/>
            <w:szCs w:val="23"/>
            <w:u w:val="single"/>
            <w:lang w:eastAsia="nb-NO"/>
          </w:rPr>
          <w:t xml:space="preserve">Kapittel </w:t>
        </w:r>
        <w:proofErr w:type="spellStart"/>
        <w:r w:rsidR="00C808DA" w:rsidRPr="00C808DA">
          <w:rPr>
            <w:rFonts w:ascii="Helvetica" w:eastAsia="Times New Roman" w:hAnsi="Helvetica" w:cs="Helvetica"/>
            <w:color w:val="DB142C"/>
            <w:sz w:val="23"/>
            <w:szCs w:val="23"/>
            <w:u w:val="single"/>
            <w:lang w:eastAsia="nb-NO"/>
          </w:rPr>
          <w:t>X</w:t>
        </w:r>
        <w:proofErr w:type="spellEnd"/>
        <w:r w:rsidR="00C808DA" w:rsidRPr="00C808DA">
          <w:rPr>
            <w:rFonts w:ascii="Helvetica" w:eastAsia="Times New Roman" w:hAnsi="Helvetica" w:cs="Helvetica"/>
            <w:color w:val="DB142C"/>
            <w:sz w:val="23"/>
            <w:szCs w:val="23"/>
            <w:u w:val="single"/>
            <w:lang w:eastAsia="nb-NO"/>
          </w:rPr>
          <w:t>. Forskjellige bestemmelser (§§ 27 - 29)</w:t>
        </w:r>
      </w:hyperlink>
    </w:p>
    <w:p w:rsidR="00C808DA" w:rsidRPr="00C808DA" w:rsidRDefault="00F10B08" w:rsidP="00C808DA">
      <w:pPr>
        <w:shd w:val="clear" w:color="auto" w:fill="FFFFFF"/>
        <w:spacing w:before="315" w:after="315" w:line="240" w:lineRule="auto"/>
        <w:rPr>
          <w:rFonts w:ascii="Helvetica" w:eastAsia="Times New Roman" w:hAnsi="Helvetica" w:cs="Helvetica"/>
          <w:color w:val="333333"/>
          <w:sz w:val="23"/>
          <w:szCs w:val="23"/>
          <w:lang w:eastAsia="nb-NO"/>
        </w:rPr>
      </w:pPr>
      <w:r>
        <w:rPr>
          <w:rFonts w:ascii="Helvetica" w:eastAsia="Times New Roman" w:hAnsi="Helvetica" w:cs="Helvetica"/>
          <w:color w:val="333333"/>
          <w:sz w:val="23"/>
          <w:szCs w:val="23"/>
          <w:lang w:eastAsia="nb-NO"/>
        </w:rPr>
        <w:pict>
          <v:rect id="_x0000_i1026" style="width:0;height:0" o:hralign="center" o:hrstd="t" o:hrnoshade="t" o:hr="t" fillcolor="#cc0513" stroked="f"/>
        </w:pict>
      </w:r>
    </w:p>
    <w:p w:rsidR="00C808DA" w:rsidRPr="00C808DA" w:rsidRDefault="00C808DA" w:rsidP="00C808DA">
      <w:pPr>
        <w:shd w:val="clear" w:color="auto" w:fill="FFFFFF"/>
        <w:spacing w:after="158" w:line="240" w:lineRule="auto"/>
        <w:rPr>
          <w:rFonts w:ascii="Helvetica" w:eastAsia="Times New Roman" w:hAnsi="Helvetica" w:cs="Helvetica"/>
          <w:color w:val="333333"/>
          <w:sz w:val="18"/>
          <w:szCs w:val="18"/>
          <w:lang w:eastAsia="nb-NO"/>
        </w:rPr>
      </w:pPr>
      <w:r w:rsidRPr="00C808DA">
        <w:rPr>
          <w:rFonts w:ascii="Helvetica" w:eastAsia="Times New Roman" w:hAnsi="Helvetica" w:cs="Helvetica"/>
          <w:color w:val="333333"/>
          <w:sz w:val="18"/>
          <w:szCs w:val="18"/>
          <w:lang w:eastAsia="nb-NO"/>
        </w:rPr>
        <w:t>Fastsatt av Åsnes kommunestyre 16. desember 2002 med hjemmel i </w:t>
      </w:r>
      <w:hyperlink r:id="rId15" w:history="1">
        <w:r w:rsidRPr="00C808DA">
          <w:rPr>
            <w:rFonts w:ascii="Helvetica" w:eastAsia="Times New Roman" w:hAnsi="Helvetica" w:cs="Helvetica"/>
            <w:color w:val="DB142C"/>
            <w:sz w:val="18"/>
            <w:szCs w:val="18"/>
            <w:u w:val="single"/>
            <w:lang w:eastAsia="nb-NO"/>
          </w:rPr>
          <w:t>lov av 4. august 1995 nr. 53</w:t>
        </w:r>
      </w:hyperlink>
      <w:r w:rsidRPr="00C808DA">
        <w:rPr>
          <w:rFonts w:ascii="Helvetica" w:eastAsia="Times New Roman" w:hAnsi="Helvetica" w:cs="Helvetica"/>
          <w:color w:val="333333"/>
          <w:sz w:val="18"/>
          <w:szCs w:val="18"/>
          <w:lang w:eastAsia="nb-NO"/>
        </w:rPr>
        <w:t> om politiet (politiloven) </w:t>
      </w:r>
      <w:hyperlink r:id="rId16" w:history="1">
        <w:r w:rsidRPr="00C808DA">
          <w:rPr>
            <w:rFonts w:ascii="Helvetica" w:eastAsia="Times New Roman" w:hAnsi="Helvetica" w:cs="Helvetica"/>
            <w:color w:val="DB142C"/>
            <w:sz w:val="18"/>
            <w:szCs w:val="18"/>
            <w:u w:val="single"/>
            <w:lang w:eastAsia="nb-NO"/>
          </w:rPr>
          <w:t>§ 14</w:t>
        </w:r>
      </w:hyperlink>
      <w:r w:rsidRPr="00C808DA">
        <w:rPr>
          <w:rFonts w:ascii="Helvetica" w:eastAsia="Times New Roman" w:hAnsi="Helvetica" w:cs="Helvetica"/>
          <w:color w:val="333333"/>
          <w:sz w:val="18"/>
          <w:szCs w:val="18"/>
          <w:lang w:eastAsia="nb-NO"/>
        </w:rPr>
        <w:t xml:space="preserve">. Stadfestet av Politidirektoratet 1. juli 2003. Endret 31 </w:t>
      </w:r>
      <w:proofErr w:type="spellStart"/>
      <w:r w:rsidRPr="00C808DA">
        <w:rPr>
          <w:rFonts w:ascii="Helvetica" w:eastAsia="Times New Roman" w:hAnsi="Helvetica" w:cs="Helvetica"/>
          <w:color w:val="333333"/>
          <w:sz w:val="18"/>
          <w:szCs w:val="18"/>
          <w:lang w:eastAsia="nb-NO"/>
        </w:rPr>
        <w:t>des</w:t>
      </w:r>
      <w:proofErr w:type="spellEnd"/>
      <w:r w:rsidRPr="00C808DA">
        <w:rPr>
          <w:rFonts w:ascii="Helvetica" w:eastAsia="Times New Roman" w:hAnsi="Helvetica" w:cs="Helvetica"/>
          <w:color w:val="333333"/>
          <w:sz w:val="18"/>
          <w:szCs w:val="18"/>
          <w:lang w:eastAsia="nb-NO"/>
        </w:rPr>
        <w:t xml:space="preserve"> 2006 – se </w:t>
      </w:r>
      <w:hyperlink r:id="rId17" w:history="1">
        <w:r w:rsidRPr="00C808DA">
          <w:rPr>
            <w:rFonts w:ascii="Helvetica" w:eastAsia="Times New Roman" w:hAnsi="Helvetica" w:cs="Helvetica"/>
            <w:color w:val="DB142C"/>
            <w:sz w:val="18"/>
            <w:szCs w:val="18"/>
            <w:u w:val="single"/>
            <w:lang w:eastAsia="nb-NO"/>
          </w:rPr>
          <w:t>lov 4 juli 2003 nr. 74 § 32</w:t>
        </w:r>
      </w:hyperlink>
      <w:r w:rsidRPr="00C808DA">
        <w:rPr>
          <w:rFonts w:ascii="Helvetica" w:eastAsia="Times New Roman" w:hAnsi="Helvetica" w:cs="Helvetica"/>
          <w:color w:val="333333"/>
          <w:sz w:val="18"/>
          <w:szCs w:val="18"/>
          <w:lang w:eastAsia="nb-NO"/>
        </w:rPr>
        <w:t>.</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0" w:name="kapi"/>
      <w:bookmarkEnd w:id="0"/>
      <w:r w:rsidRPr="00C808DA">
        <w:rPr>
          <w:rFonts w:ascii="Helvetica" w:eastAsia="Times New Roman" w:hAnsi="Helvetica" w:cs="Helvetica"/>
          <w:b/>
          <w:bCs/>
          <w:color w:val="4A0D17"/>
          <w:sz w:val="32"/>
          <w:szCs w:val="32"/>
          <w:lang w:eastAsia="nb-NO"/>
        </w:rPr>
        <w:t>Kapittel I. Alminnelige bestemmelser</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 w:name="§1"/>
      <w:bookmarkStart w:id="2" w:name="PARAGRAF_1"/>
      <w:bookmarkEnd w:id="1"/>
      <w:bookmarkEnd w:id="2"/>
      <w:r w:rsidRPr="00C808DA">
        <w:rPr>
          <w:rFonts w:ascii="Helvetica" w:eastAsia="Times New Roman" w:hAnsi="Helvetica" w:cs="Helvetica"/>
          <w:b/>
          <w:bCs/>
          <w:color w:val="333333"/>
          <w:sz w:val="27"/>
          <w:szCs w:val="27"/>
          <w:lang w:eastAsia="nb-NO"/>
        </w:rPr>
        <w:t>§ 1.</w:t>
      </w:r>
      <w:r w:rsidRPr="00C808DA">
        <w:rPr>
          <w:rFonts w:ascii="Helvetica" w:eastAsia="Times New Roman" w:hAnsi="Helvetica" w:cs="Helvetica"/>
          <w:b/>
          <w:bCs/>
          <w:i/>
          <w:iCs/>
          <w:color w:val="333333"/>
          <w:sz w:val="27"/>
          <w:szCs w:val="27"/>
          <w:lang w:eastAsia="nb-NO"/>
        </w:rPr>
        <w:t>Offentlig sted</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Med offentlig sted forstås gate, vei, medregnet fortau, sti, park, torg, plass, bru, brygge, kai, strand, anlegg eller annet sted som er alminnelig beferdet eller bestemt for alminnelig ferdsel.</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3" w:name="§2"/>
      <w:bookmarkStart w:id="4" w:name="PARAGRAF_2"/>
      <w:bookmarkEnd w:id="3"/>
      <w:bookmarkEnd w:id="4"/>
      <w:r w:rsidRPr="00C808DA">
        <w:rPr>
          <w:rFonts w:ascii="Helvetica" w:eastAsia="Times New Roman" w:hAnsi="Helvetica" w:cs="Helvetica"/>
          <w:b/>
          <w:bCs/>
          <w:color w:val="333333"/>
          <w:sz w:val="27"/>
          <w:szCs w:val="27"/>
          <w:lang w:eastAsia="nb-NO"/>
        </w:rPr>
        <w:t>§ 2.</w:t>
      </w:r>
      <w:r w:rsidRPr="00C808DA">
        <w:rPr>
          <w:rFonts w:ascii="Helvetica" w:eastAsia="Times New Roman" w:hAnsi="Helvetica" w:cs="Helvetica"/>
          <w:b/>
          <w:bCs/>
          <w:i/>
          <w:iCs/>
          <w:color w:val="333333"/>
          <w:sz w:val="27"/>
          <w:szCs w:val="27"/>
          <w:lang w:eastAsia="nb-NO"/>
        </w:rPr>
        <w:t>Fester, bruker, leier eller bestyrer av hus eller grunn</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lastRenderedPageBreak/>
        <w:t>Plikter som i denne vedtekt er lagt på eier av hus eller grunn, hviler også på den som fester, bruker, leier eller bestyrer hus eller grunn.</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5" w:name="kapii"/>
      <w:bookmarkEnd w:id="5"/>
      <w:r w:rsidRPr="00C808DA">
        <w:rPr>
          <w:rFonts w:ascii="Helvetica" w:eastAsia="Times New Roman" w:hAnsi="Helvetica" w:cs="Helvetica"/>
          <w:b/>
          <w:bCs/>
          <w:color w:val="4A0D17"/>
          <w:sz w:val="32"/>
          <w:szCs w:val="32"/>
          <w:lang w:eastAsia="nb-NO"/>
        </w:rPr>
        <w:t>Kapittel II. Orden på offentlig sted</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6" w:name="§3"/>
      <w:bookmarkStart w:id="7" w:name="PARAGRAF_3"/>
      <w:bookmarkEnd w:id="6"/>
      <w:bookmarkEnd w:id="7"/>
      <w:r w:rsidRPr="00C808DA">
        <w:rPr>
          <w:rFonts w:ascii="Helvetica" w:eastAsia="Times New Roman" w:hAnsi="Helvetica" w:cs="Helvetica"/>
          <w:b/>
          <w:bCs/>
          <w:color w:val="333333"/>
          <w:sz w:val="27"/>
          <w:szCs w:val="27"/>
          <w:lang w:eastAsia="nb-NO"/>
        </w:rPr>
        <w:t>§ 3.</w:t>
      </w:r>
      <w:r w:rsidRPr="00C808DA">
        <w:rPr>
          <w:rFonts w:ascii="Helvetica" w:eastAsia="Times New Roman" w:hAnsi="Helvetica" w:cs="Helvetica"/>
          <w:b/>
          <w:bCs/>
          <w:i/>
          <w:iCs/>
          <w:color w:val="333333"/>
          <w:sz w:val="27"/>
          <w:szCs w:val="27"/>
          <w:lang w:eastAsia="nb-NO"/>
        </w:rPr>
        <w:t>Ro og orden på offentlig sted</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På eller i umiddelbar nærhet av offentlig sted må ingen delta i oppløp, sammenstimling, eller lage støy eller bråk som forstyrrer den alminnelige orden eller ferdsel.</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Samles mange mennesker ved inngangen til forsamlingslokale, sportsplass, utsalgssted, holdeplass e.l., skal de stille seg i kø og for øvrig rette seg etter de pålegg som politiet eller arrangøren gir for å opprettholde den alminnelige orden eller regulere ferdselen.</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8" w:name="§4"/>
      <w:bookmarkStart w:id="9" w:name="PARAGRAF_4"/>
      <w:bookmarkEnd w:id="8"/>
      <w:bookmarkEnd w:id="9"/>
      <w:r w:rsidRPr="00C808DA">
        <w:rPr>
          <w:rFonts w:ascii="Helvetica" w:eastAsia="Times New Roman" w:hAnsi="Helvetica" w:cs="Helvetica"/>
          <w:b/>
          <w:bCs/>
          <w:color w:val="333333"/>
          <w:sz w:val="27"/>
          <w:szCs w:val="27"/>
          <w:lang w:eastAsia="nb-NO"/>
        </w:rPr>
        <w:t>§ 4.</w:t>
      </w:r>
      <w:r w:rsidRPr="00C808DA">
        <w:rPr>
          <w:rFonts w:ascii="Helvetica" w:eastAsia="Times New Roman" w:hAnsi="Helvetica" w:cs="Helvetica"/>
          <w:b/>
          <w:bCs/>
          <w:i/>
          <w:iCs/>
          <w:color w:val="333333"/>
          <w:sz w:val="27"/>
          <w:szCs w:val="27"/>
          <w:lang w:eastAsia="nb-NO"/>
        </w:rPr>
        <w:t>Sang og musikk, reklame m.m.</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Den som på eller ut mot offentlig sted vil framføre sang eller musikk, stelle til oppvisning eller framvisning eller gjøre bruk av høyttaler, må sende melding til politiet.</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Det samme gjelder den som på eller i nærheten av offentlig sted ønsker å dele ut eller spre opprop, annonser, reklame e.l., eller gjøre bruk av gående, kjørende eller flygende reklame.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0" w:name="§5"/>
      <w:bookmarkStart w:id="11" w:name="PARAGRAF_5"/>
      <w:bookmarkEnd w:id="10"/>
      <w:bookmarkEnd w:id="11"/>
      <w:r w:rsidRPr="00C808DA">
        <w:rPr>
          <w:rFonts w:ascii="Helvetica" w:eastAsia="Times New Roman" w:hAnsi="Helvetica" w:cs="Helvetica"/>
          <w:b/>
          <w:bCs/>
          <w:color w:val="333333"/>
          <w:sz w:val="27"/>
          <w:szCs w:val="27"/>
          <w:lang w:eastAsia="nb-NO"/>
        </w:rPr>
        <w:t>§ 5.</w:t>
      </w:r>
      <w:r w:rsidRPr="00C808DA">
        <w:rPr>
          <w:rFonts w:ascii="Helvetica" w:eastAsia="Times New Roman" w:hAnsi="Helvetica" w:cs="Helvetica"/>
          <w:b/>
          <w:bCs/>
          <w:i/>
          <w:iCs/>
          <w:color w:val="333333"/>
          <w:sz w:val="27"/>
          <w:szCs w:val="27"/>
          <w:lang w:eastAsia="nb-NO"/>
        </w:rPr>
        <w:t>Farlig eller skremmende virksomhet</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På, ut over eller i umiddelbar nærhet av offentlig sted er det forbudt:</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1.</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skyte med gevær eller annet skytevåpen eller med bue.</w:t>
            </w:r>
          </w:p>
        </w:tc>
      </w:tr>
    </w:tbl>
    <w:p w:rsidR="00C808DA" w:rsidRPr="00C808DA" w:rsidRDefault="00C808DA" w:rsidP="00C808DA">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2.</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brenne av krutt, fyrverkeri eller eksplosive stoffer uten politiets tillatelse.</w:t>
            </w:r>
          </w:p>
        </w:tc>
      </w:tr>
    </w:tbl>
    <w:p w:rsidR="00C808DA" w:rsidRPr="00C808DA" w:rsidRDefault="00C808DA" w:rsidP="00C808DA">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3.</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kaste eller slippe stein, snøball eller annet som kan være til skade eller ulempe for dem som ferdes der.</w:t>
            </w:r>
          </w:p>
        </w:tc>
      </w:tr>
    </w:tbl>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12" w:name="kapiii"/>
      <w:bookmarkEnd w:id="12"/>
      <w:r w:rsidRPr="00C808DA">
        <w:rPr>
          <w:rFonts w:ascii="Helvetica" w:eastAsia="Times New Roman" w:hAnsi="Helvetica" w:cs="Helvetica"/>
          <w:b/>
          <w:bCs/>
          <w:color w:val="4A0D17"/>
          <w:sz w:val="32"/>
          <w:szCs w:val="32"/>
          <w:lang w:eastAsia="nb-NO"/>
        </w:rPr>
        <w:t>Kapittel III. Sikring av ferdselen</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3" w:name="§6"/>
      <w:bookmarkStart w:id="14" w:name="PARAGRAF_6"/>
      <w:bookmarkEnd w:id="13"/>
      <w:bookmarkEnd w:id="14"/>
      <w:r w:rsidRPr="00C808DA">
        <w:rPr>
          <w:rFonts w:ascii="Helvetica" w:eastAsia="Times New Roman" w:hAnsi="Helvetica" w:cs="Helvetica"/>
          <w:b/>
          <w:bCs/>
          <w:color w:val="333333"/>
          <w:sz w:val="27"/>
          <w:szCs w:val="27"/>
          <w:lang w:eastAsia="nb-NO"/>
        </w:rPr>
        <w:t>§ 6.</w:t>
      </w:r>
      <w:r w:rsidRPr="00C808DA">
        <w:rPr>
          <w:rFonts w:ascii="Helvetica" w:eastAsia="Times New Roman" w:hAnsi="Helvetica" w:cs="Helvetica"/>
          <w:b/>
          <w:bCs/>
          <w:i/>
          <w:iCs/>
          <w:color w:val="333333"/>
          <w:sz w:val="27"/>
          <w:szCs w:val="27"/>
          <w:lang w:eastAsia="nb-NO"/>
        </w:rPr>
        <w:t>Hindringer</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På eller ut over offentlig sted er det forbudt å sette eller henge noe som kan være til hinder eller ulempe for ferdselen.</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Markiser skal være festet så høyt at underkanten er minst 2,50 m over bakken.</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5" w:name="§7"/>
      <w:bookmarkStart w:id="16" w:name="PARAGRAF_7"/>
      <w:bookmarkEnd w:id="15"/>
      <w:bookmarkEnd w:id="16"/>
      <w:r w:rsidRPr="00C808DA">
        <w:rPr>
          <w:rFonts w:ascii="Helvetica" w:eastAsia="Times New Roman" w:hAnsi="Helvetica" w:cs="Helvetica"/>
          <w:b/>
          <w:bCs/>
          <w:color w:val="333333"/>
          <w:sz w:val="27"/>
          <w:szCs w:val="27"/>
          <w:lang w:eastAsia="nb-NO"/>
        </w:rPr>
        <w:t>§ 7.</w:t>
      </w:r>
      <w:r w:rsidRPr="00C808DA">
        <w:rPr>
          <w:rFonts w:ascii="Helvetica" w:eastAsia="Times New Roman" w:hAnsi="Helvetica" w:cs="Helvetica"/>
          <w:b/>
          <w:bCs/>
          <w:i/>
          <w:iCs/>
          <w:color w:val="333333"/>
          <w:sz w:val="27"/>
          <w:szCs w:val="27"/>
          <w:lang w:eastAsia="nb-NO"/>
        </w:rPr>
        <w:t>Sport, lek</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Politiet kan forby aking, bruk av rullebrett og annen form for sport, lek eller spill på bestemt offentlig sted når dette er påkrevet av hensyn til ferdselen eller den alminnelige orden.</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7" w:name="§8"/>
      <w:bookmarkStart w:id="18" w:name="PARAGRAF_8"/>
      <w:bookmarkEnd w:id="17"/>
      <w:bookmarkEnd w:id="18"/>
      <w:r w:rsidRPr="00C808DA">
        <w:rPr>
          <w:rFonts w:ascii="Helvetica" w:eastAsia="Times New Roman" w:hAnsi="Helvetica" w:cs="Helvetica"/>
          <w:b/>
          <w:bCs/>
          <w:color w:val="333333"/>
          <w:sz w:val="27"/>
          <w:szCs w:val="27"/>
          <w:lang w:eastAsia="nb-NO"/>
        </w:rPr>
        <w:t>§ 8.</w:t>
      </w:r>
      <w:r w:rsidRPr="00C808DA">
        <w:rPr>
          <w:rFonts w:ascii="Helvetica" w:eastAsia="Times New Roman" w:hAnsi="Helvetica" w:cs="Helvetica"/>
          <w:b/>
          <w:bCs/>
          <w:i/>
          <w:iCs/>
          <w:color w:val="333333"/>
          <w:sz w:val="27"/>
          <w:szCs w:val="27"/>
          <w:lang w:eastAsia="nb-NO"/>
        </w:rPr>
        <w:t>Avsperring av fortau mv.</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lastRenderedPageBreak/>
        <w:t>Er det påkrevet på grunn av byggearbeid e.l. at en gate, vei eller et annet offentlig sted blir helt eller delvis sperret for et begrenset tidsrom, må det på forhånd innhentes tillatelse fra politiet, som i tilfelle fastsetter nærmere vilkår.</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19" w:name="§9"/>
      <w:bookmarkStart w:id="20" w:name="PARAGRAF_9"/>
      <w:bookmarkEnd w:id="19"/>
      <w:bookmarkEnd w:id="20"/>
      <w:r w:rsidRPr="00C808DA">
        <w:rPr>
          <w:rFonts w:ascii="Helvetica" w:eastAsia="Times New Roman" w:hAnsi="Helvetica" w:cs="Helvetica"/>
          <w:b/>
          <w:bCs/>
          <w:color w:val="333333"/>
          <w:sz w:val="27"/>
          <w:szCs w:val="27"/>
          <w:lang w:eastAsia="nb-NO"/>
        </w:rPr>
        <w:t>§ 9.</w:t>
      </w:r>
      <w:r w:rsidRPr="00C808DA">
        <w:rPr>
          <w:rFonts w:ascii="Helvetica" w:eastAsia="Times New Roman" w:hAnsi="Helvetica" w:cs="Helvetica"/>
          <w:b/>
          <w:bCs/>
          <w:i/>
          <w:iCs/>
          <w:color w:val="333333"/>
          <w:sz w:val="27"/>
          <w:szCs w:val="27"/>
          <w:lang w:eastAsia="nb-NO"/>
        </w:rPr>
        <w:t>Sprengningsarbeid</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Sprengningsarbeid på eller i umiddelbar nærhet av offentlig sted skal på forhånd meldes til politiet, som kan påby særskilte sikkerhetstiltak.</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21" w:name="§10"/>
      <w:bookmarkStart w:id="22" w:name="PARAGRAF_10"/>
      <w:bookmarkEnd w:id="21"/>
      <w:bookmarkEnd w:id="22"/>
      <w:r w:rsidRPr="00C808DA">
        <w:rPr>
          <w:rFonts w:ascii="Helvetica" w:eastAsia="Times New Roman" w:hAnsi="Helvetica" w:cs="Helvetica"/>
          <w:b/>
          <w:bCs/>
          <w:color w:val="333333"/>
          <w:sz w:val="27"/>
          <w:szCs w:val="27"/>
          <w:lang w:eastAsia="nb-NO"/>
        </w:rPr>
        <w:t>§ 10.</w:t>
      </w:r>
      <w:r w:rsidRPr="00C808DA">
        <w:rPr>
          <w:rFonts w:ascii="Helvetica" w:eastAsia="Times New Roman" w:hAnsi="Helvetica" w:cs="Helvetica"/>
          <w:b/>
          <w:bCs/>
          <w:i/>
          <w:iCs/>
          <w:color w:val="333333"/>
          <w:sz w:val="27"/>
          <w:szCs w:val="27"/>
          <w:lang w:eastAsia="nb-NO"/>
        </w:rPr>
        <w:t>Diverse arbeid</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Oppføring, nedriving eller reparasjon av bygning, graving eller annet arbeid på eller ut mot offentlig sted som kan medføre fare for ferdselen, skal på forhånd meldes til politiet. Politiet kan bestemme hvorledes arbeidsstedet skal holdes avsperret og påby andre sikkerhetstiltak til vern for publikum.</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23" w:name="§11"/>
      <w:bookmarkStart w:id="24" w:name="PARAGRAF_11"/>
      <w:bookmarkEnd w:id="23"/>
      <w:bookmarkEnd w:id="24"/>
      <w:r w:rsidRPr="00C808DA">
        <w:rPr>
          <w:rFonts w:ascii="Helvetica" w:eastAsia="Times New Roman" w:hAnsi="Helvetica" w:cs="Helvetica"/>
          <w:b/>
          <w:bCs/>
          <w:color w:val="333333"/>
          <w:sz w:val="27"/>
          <w:szCs w:val="27"/>
          <w:lang w:eastAsia="nb-NO"/>
        </w:rPr>
        <w:t>§ 11.</w:t>
      </w:r>
      <w:r w:rsidRPr="00C808DA">
        <w:rPr>
          <w:rFonts w:ascii="Helvetica" w:eastAsia="Times New Roman" w:hAnsi="Helvetica" w:cs="Helvetica"/>
          <w:b/>
          <w:bCs/>
          <w:i/>
          <w:iCs/>
          <w:color w:val="333333"/>
          <w:sz w:val="27"/>
          <w:szCs w:val="27"/>
          <w:lang w:eastAsia="nb-NO"/>
        </w:rPr>
        <w:t>Vedlikehold av bygning mv.</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Ved vedlikehold av bygninger mv. på eller ut mot offentlig sted plikter ansvarshavende for arbeidet å sette opp avvisere som gjør det tydelig at ferdselen er forbundet med fare eller ulempe.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25" w:name="§12"/>
      <w:bookmarkStart w:id="26" w:name="PARAGRAF_12"/>
      <w:bookmarkEnd w:id="25"/>
      <w:bookmarkEnd w:id="26"/>
      <w:r w:rsidRPr="00C808DA">
        <w:rPr>
          <w:rFonts w:ascii="Helvetica" w:eastAsia="Times New Roman" w:hAnsi="Helvetica" w:cs="Helvetica"/>
          <w:b/>
          <w:bCs/>
          <w:color w:val="333333"/>
          <w:sz w:val="27"/>
          <w:szCs w:val="27"/>
          <w:lang w:eastAsia="nb-NO"/>
        </w:rPr>
        <w:t>§ 12.</w:t>
      </w:r>
      <w:r w:rsidRPr="00C808DA">
        <w:rPr>
          <w:rFonts w:ascii="Helvetica" w:eastAsia="Times New Roman" w:hAnsi="Helvetica" w:cs="Helvetica"/>
          <w:b/>
          <w:bCs/>
          <w:i/>
          <w:iCs/>
          <w:color w:val="333333"/>
          <w:sz w:val="27"/>
          <w:szCs w:val="27"/>
          <w:lang w:eastAsia="nb-NO"/>
        </w:rPr>
        <w:t>Avvisere</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Når snø eller is truer med å falle fra hustak mot offentlig sted, skal eieren straks sette opp avvisere som gjør det tydelig at ferdselen er forbundet med fare eller ulempe og snarest sørge for at taket blir ryddet.</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27" w:name="§13"/>
      <w:bookmarkStart w:id="28" w:name="PARAGRAF_13"/>
      <w:bookmarkEnd w:id="27"/>
      <w:bookmarkEnd w:id="28"/>
      <w:r w:rsidRPr="00C808DA">
        <w:rPr>
          <w:rFonts w:ascii="Helvetica" w:eastAsia="Times New Roman" w:hAnsi="Helvetica" w:cs="Helvetica"/>
          <w:b/>
          <w:bCs/>
          <w:color w:val="333333"/>
          <w:sz w:val="27"/>
          <w:szCs w:val="27"/>
          <w:lang w:eastAsia="nb-NO"/>
        </w:rPr>
        <w:t>§ 13.</w:t>
      </w:r>
      <w:r w:rsidRPr="00C808DA">
        <w:rPr>
          <w:rFonts w:ascii="Helvetica" w:eastAsia="Times New Roman" w:hAnsi="Helvetica" w:cs="Helvetica"/>
          <w:b/>
          <w:bCs/>
          <w:i/>
          <w:iCs/>
          <w:color w:val="333333"/>
          <w:sz w:val="27"/>
          <w:szCs w:val="27"/>
          <w:lang w:eastAsia="nb-NO"/>
        </w:rPr>
        <w:t>Fjerning av sperrer</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Avsperringer, avvisere, stiger e.l. fjernes når det arbeid som er nevnt i </w:t>
      </w:r>
      <w:hyperlink r:id="rId18" w:history="1">
        <w:r w:rsidRPr="00C808DA">
          <w:rPr>
            <w:rFonts w:ascii="Helvetica" w:eastAsia="Times New Roman" w:hAnsi="Helvetica" w:cs="Helvetica"/>
            <w:color w:val="DB142C"/>
            <w:sz w:val="23"/>
            <w:szCs w:val="23"/>
            <w:u w:val="single"/>
            <w:lang w:eastAsia="nb-NO"/>
          </w:rPr>
          <w:t>§ 9</w:t>
        </w:r>
      </w:hyperlink>
      <w:r w:rsidRPr="00C808DA">
        <w:rPr>
          <w:rFonts w:ascii="Helvetica" w:eastAsia="Times New Roman" w:hAnsi="Helvetica" w:cs="Helvetica"/>
          <w:color w:val="333333"/>
          <w:sz w:val="23"/>
          <w:szCs w:val="23"/>
          <w:lang w:eastAsia="nb-NO"/>
        </w:rPr>
        <w:t>, </w:t>
      </w:r>
      <w:hyperlink r:id="rId19" w:history="1">
        <w:r w:rsidRPr="00C808DA">
          <w:rPr>
            <w:rFonts w:ascii="Helvetica" w:eastAsia="Times New Roman" w:hAnsi="Helvetica" w:cs="Helvetica"/>
            <w:color w:val="DB142C"/>
            <w:sz w:val="23"/>
            <w:szCs w:val="23"/>
            <w:u w:val="single"/>
            <w:lang w:eastAsia="nb-NO"/>
          </w:rPr>
          <w:t>§ 10</w:t>
        </w:r>
      </w:hyperlink>
      <w:r w:rsidRPr="00C808DA">
        <w:rPr>
          <w:rFonts w:ascii="Helvetica" w:eastAsia="Times New Roman" w:hAnsi="Helvetica" w:cs="Helvetica"/>
          <w:color w:val="333333"/>
          <w:sz w:val="23"/>
          <w:szCs w:val="23"/>
          <w:lang w:eastAsia="nb-NO"/>
        </w:rPr>
        <w:t> og </w:t>
      </w:r>
      <w:hyperlink r:id="rId20" w:history="1">
        <w:r w:rsidRPr="00C808DA">
          <w:rPr>
            <w:rFonts w:ascii="Helvetica" w:eastAsia="Times New Roman" w:hAnsi="Helvetica" w:cs="Helvetica"/>
            <w:color w:val="DB142C"/>
            <w:sz w:val="23"/>
            <w:szCs w:val="23"/>
            <w:u w:val="single"/>
            <w:lang w:eastAsia="nb-NO"/>
          </w:rPr>
          <w:t>§ 11</w:t>
        </w:r>
      </w:hyperlink>
      <w:r w:rsidRPr="00C808DA">
        <w:rPr>
          <w:rFonts w:ascii="Helvetica" w:eastAsia="Times New Roman" w:hAnsi="Helvetica" w:cs="Helvetica"/>
          <w:color w:val="333333"/>
          <w:sz w:val="23"/>
          <w:szCs w:val="23"/>
          <w:lang w:eastAsia="nb-NO"/>
        </w:rPr>
        <w:t> er utført eller den fare eller ulempe som er nevnt i </w:t>
      </w:r>
      <w:hyperlink r:id="rId21" w:history="1">
        <w:r w:rsidRPr="00C808DA">
          <w:rPr>
            <w:rFonts w:ascii="Helvetica" w:eastAsia="Times New Roman" w:hAnsi="Helvetica" w:cs="Helvetica"/>
            <w:color w:val="DB142C"/>
            <w:sz w:val="23"/>
            <w:szCs w:val="23"/>
            <w:u w:val="single"/>
            <w:lang w:eastAsia="nb-NO"/>
          </w:rPr>
          <w:t>§ 12</w:t>
        </w:r>
      </w:hyperlink>
      <w:r w:rsidRPr="00C808DA">
        <w:rPr>
          <w:rFonts w:ascii="Helvetica" w:eastAsia="Times New Roman" w:hAnsi="Helvetica" w:cs="Helvetica"/>
          <w:color w:val="333333"/>
          <w:sz w:val="23"/>
          <w:szCs w:val="23"/>
          <w:lang w:eastAsia="nb-NO"/>
        </w:rPr>
        <w:t> ikke lenger er til stede.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29" w:name="§14"/>
      <w:bookmarkStart w:id="30" w:name="PARAGRAF_14"/>
      <w:bookmarkEnd w:id="29"/>
      <w:bookmarkEnd w:id="30"/>
      <w:r w:rsidRPr="00C808DA">
        <w:rPr>
          <w:rFonts w:ascii="Helvetica" w:eastAsia="Times New Roman" w:hAnsi="Helvetica" w:cs="Helvetica"/>
          <w:b/>
          <w:bCs/>
          <w:color w:val="333333"/>
          <w:sz w:val="27"/>
          <w:szCs w:val="27"/>
          <w:lang w:eastAsia="nb-NO"/>
        </w:rPr>
        <w:t>§ 14.</w:t>
      </w:r>
      <w:r w:rsidRPr="00C808DA">
        <w:rPr>
          <w:rFonts w:ascii="Helvetica" w:eastAsia="Times New Roman" w:hAnsi="Helvetica" w:cs="Helvetica"/>
          <w:b/>
          <w:bCs/>
          <w:i/>
          <w:iCs/>
          <w:color w:val="333333"/>
          <w:sz w:val="27"/>
          <w:szCs w:val="27"/>
          <w:lang w:eastAsia="nb-NO"/>
        </w:rPr>
        <w:t>Ferdsel på islagt vann eller sjø</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Politiet kan av sikkerhetsgrunner forby eller gi regulerende bestemmelser for ferdselen på islagt vann eller sjø.</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31" w:name="kapiv"/>
      <w:bookmarkEnd w:id="31"/>
      <w:r w:rsidRPr="00C808DA">
        <w:rPr>
          <w:rFonts w:ascii="Helvetica" w:eastAsia="Times New Roman" w:hAnsi="Helvetica" w:cs="Helvetica"/>
          <w:b/>
          <w:bCs/>
          <w:color w:val="4A0D17"/>
          <w:sz w:val="32"/>
          <w:szCs w:val="32"/>
          <w:lang w:eastAsia="nb-NO"/>
        </w:rPr>
        <w:t>Kapittel IV. Renhold på offentlig sted</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32" w:name="§15"/>
      <w:bookmarkStart w:id="33" w:name="PARAGRAF_15"/>
      <w:bookmarkEnd w:id="32"/>
      <w:bookmarkEnd w:id="33"/>
      <w:r w:rsidRPr="00C808DA">
        <w:rPr>
          <w:rFonts w:ascii="Helvetica" w:eastAsia="Times New Roman" w:hAnsi="Helvetica" w:cs="Helvetica"/>
          <w:b/>
          <w:bCs/>
          <w:color w:val="333333"/>
          <w:sz w:val="27"/>
          <w:szCs w:val="27"/>
          <w:lang w:eastAsia="nb-NO"/>
        </w:rPr>
        <w:t>§ 15.</w:t>
      </w:r>
      <w:r w:rsidRPr="00C808DA">
        <w:rPr>
          <w:rFonts w:ascii="Helvetica" w:eastAsia="Times New Roman" w:hAnsi="Helvetica" w:cs="Helvetica"/>
          <w:b/>
          <w:bCs/>
          <w:i/>
          <w:iCs/>
          <w:color w:val="333333"/>
          <w:sz w:val="27"/>
          <w:szCs w:val="27"/>
          <w:lang w:eastAsia="nb-NO"/>
        </w:rPr>
        <w:t>Lys- og luftegraver m.m.</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Eier av hus eller grunn mot offentlig sted plikter å sørge for rengjøring av lys- og luftegraver i umiddelbar tilknytning til eiendommen.</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Renholdet skal utføres slik at det blir til minst mulig ulempe.</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Kummer og gatesluk må ved renhold ikke tilføres oppsop e.l.</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34" w:name="§16"/>
      <w:bookmarkStart w:id="35" w:name="PARAGRAF_16"/>
      <w:bookmarkEnd w:id="34"/>
      <w:bookmarkEnd w:id="35"/>
      <w:r w:rsidRPr="00C808DA">
        <w:rPr>
          <w:rFonts w:ascii="Helvetica" w:eastAsia="Times New Roman" w:hAnsi="Helvetica" w:cs="Helvetica"/>
          <w:b/>
          <w:bCs/>
          <w:color w:val="333333"/>
          <w:sz w:val="27"/>
          <w:szCs w:val="27"/>
          <w:lang w:eastAsia="nb-NO"/>
        </w:rPr>
        <w:lastRenderedPageBreak/>
        <w:t>§ 16.</w:t>
      </w:r>
      <w:r w:rsidRPr="00C808DA">
        <w:rPr>
          <w:rFonts w:ascii="Helvetica" w:eastAsia="Times New Roman" w:hAnsi="Helvetica" w:cs="Helvetica"/>
          <w:b/>
          <w:bCs/>
          <w:i/>
          <w:iCs/>
          <w:color w:val="333333"/>
          <w:sz w:val="27"/>
          <w:szCs w:val="27"/>
          <w:lang w:eastAsia="nb-NO"/>
        </w:rPr>
        <w:t>Takras</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Eier av hus eller grunn mot offentlig sted plikter etter takras å rydde fortauet utenfor eiendommen for snø og is.</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36" w:name="§17"/>
      <w:bookmarkStart w:id="37" w:name="PARAGRAF_17"/>
      <w:bookmarkEnd w:id="36"/>
      <w:bookmarkEnd w:id="37"/>
      <w:r w:rsidRPr="00C808DA">
        <w:rPr>
          <w:rFonts w:ascii="Helvetica" w:eastAsia="Times New Roman" w:hAnsi="Helvetica" w:cs="Helvetica"/>
          <w:b/>
          <w:bCs/>
          <w:color w:val="333333"/>
          <w:sz w:val="27"/>
          <w:szCs w:val="27"/>
          <w:lang w:eastAsia="nb-NO"/>
        </w:rPr>
        <w:t>§ 17.</w:t>
      </w:r>
      <w:r w:rsidRPr="00C808DA">
        <w:rPr>
          <w:rFonts w:ascii="Helvetica" w:eastAsia="Times New Roman" w:hAnsi="Helvetica" w:cs="Helvetica"/>
          <w:b/>
          <w:bCs/>
          <w:i/>
          <w:iCs/>
          <w:color w:val="333333"/>
          <w:sz w:val="27"/>
          <w:szCs w:val="27"/>
          <w:lang w:eastAsia="nb-NO"/>
        </w:rPr>
        <w:t>Vannavløp</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Eier av hus eller grunn mot offentlig sted skal sørge for at vannavløp i fortau, rennestein, grøft e.l. holdes åpne.</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38" w:name="kapv"/>
      <w:bookmarkEnd w:id="38"/>
      <w:r w:rsidRPr="00C808DA">
        <w:rPr>
          <w:rFonts w:ascii="Helvetica" w:eastAsia="Times New Roman" w:hAnsi="Helvetica" w:cs="Helvetica"/>
          <w:b/>
          <w:bCs/>
          <w:color w:val="4A0D17"/>
          <w:sz w:val="32"/>
          <w:szCs w:val="32"/>
          <w:lang w:eastAsia="nb-NO"/>
        </w:rPr>
        <w:t>Kapittel V. Hindre tilgrising</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39" w:name="§18"/>
      <w:bookmarkStart w:id="40" w:name="PARAGRAF_18"/>
      <w:bookmarkEnd w:id="39"/>
      <w:bookmarkEnd w:id="40"/>
      <w:r w:rsidRPr="00C808DA">
        <w:rPr>
          <w:rFonts w:ascii="Helvetica" w:eastAsia="Times New Roman" w:hAnsi="Helvetica" w:cs="Helvetica"/>
          <w:b/>
          <w:bCs/>
          <w:color w:val="333333"/>
          <w:sz w:val="27"/>
          <w:szCs w:val="27"/>
          <w:lang w:eastAsia="nb-NO"/>
        </w:rPr>
        <w:t>§ 18.</w:t>
      </w:r>
      <w:r w:rsidRPr="00C808DA">
        <w:rPr>
          <w:rFonts w:ascii="Helvetica" w:eastAsia="Times New Roman" w:hAnsi="Helvetica" w:cs="Helvetica"/>
          <w:b/>
          <w:bCs/>
          <w:i/>
          <w:iCs/>
          <w:color w:val="333333"/>
          <w:sz w:val="27"/>
          <w:szCs w:val="27"/>
          <w:lang w:eastAsia="nb-NO"/>
        </w:rPr>
        <w:t>Hindre tilgrising o.l.</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På, ut over eller i umiddelbar nærhet av offentlig sted er det forbudt:</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1.</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kaste glass, flasker, spiker, papir, tyggegummi, sigarettstumper, fruktskall eller annet avfall,</w:t>
            </w:r>
          </w:p>
        </w:tc>
      </w:tr>
    </w:tbl>
    <w:p w:rsidR="00C808DA" w:rsidRPr="00C808DA" w:rsidRDefault="00C808DA" w:rsidP="00C808DA">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2.</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grise til med maling, tusj, sprayprodukter e.l. på enhver overflate mot offentlig sted, herunder på eller ved bygning, gate, vei, park, anlegg, innretninger og transportmidler,</w:t>
            </w:r>
          </w:p>
        </w:tc>
      </w:tr>
    </w:tbl>
    <w:p w:rsidR="00C808DA" w:rsidRPr="00C808DA" w:rsidRDefault="00C808DA" w:rsidP="00C808DA">
      <w:pPr>
        <w:shd w:val="clear" w:color="auto" w:fill="FFFFFF"/>
        <w:spacing w:after="150" w:line="240" w:lineRule="auto"/>
        <w:rPr>
          <w:rFonts w:ascii="Helvetica" w:eastAsia="Times New Roman" w:hAnsi="Helvetica" w:cs="Helvetica"/>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3.</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henge opp kunngjøringer, plakater, e.l. uten politiets tillatelse.</w:t>
            </w:r>
          </w:p>
        </w:tc>
      </w:tr>
    </w:tbl>
    <w:p w:rsidR="00C808DA" w:rsidRPr="00C808DA" w:rsidRDefault="00C808DA" w:rsidP="00C808DA">
      <w:pPr>
        <w:shd w:val="clear" w:color="auto" w:fill="FFFFFF"/>
        <w:spacing w:before="30" w:after="0" w:line="240" w:lineRule="auto"/>
        <w:ind w:left="370"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Dette gjelder ikke oppslag på tavler e.l. som er godkjent av kommunen til slikt bruk, eller oppslag på eiendom om forhold som bare vedkommer eiendommen eller næringsvirksomheten til dem som bor der.</w:t>
      </w:r>
    </w:p>
    <w:p w:rsidR="00C808DA" w:rsidRPr="00C808DA" w:rsidRDefault="00C808DA" w:rsidP="00C808DA">
      <w:pPr>
        <w:shd w:val="clear" w:color="auto" w:fill="FFFFFF"/>
        <w:spacing w:before="30" w:after="0" w:line="240" w:lineRule="auto"/>
        <w:ind w:left="370"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Det er forbudt å rive, skade eller skjemme oppslag som er lovlig satt opp.</w:t>
      </w:r>
    </w:p>
    <w:p w:rsidR="00C808DA" w:rsidRPr="00C808DA" w:rsidRDefault="00C808DA" w:rsidP="00C808DA">
      <w:pPr>
        <w:shd w:val="clear" w:color="auto" w:fill="FFFFFF"/>
        <w:spacing w:before="30" w:after="150" w:line="240" w:lineRule="auto"/>
        <w:ind w:left="370"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Oppslag skal fjernes når de er foreldet.</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808DA" w:rsidRPr="00C808DA" w:rsidTr="00C808DA">
        <w:tc>
          <w:tcPr>
            <w:tcW w:w="670" w:type="dxa"/>
            <w:shd w:val="clear" w:color="auto" w:fill="auto"/>
            <w:noWrap/>
            <w:tcMar>
              <w:top w:w="0" w:type="dxa"/>
              <w:left w:w="30" w:type="dxa"/>
              <w:bottom w:w="0" w:type="dxa"/>
              <w:right w:w="30" w:type="dxa"/>
            </w:tcMar>
            <w:hideMark/>
          </w:tcPr>
          <w:p w:rsidR="00C808DA" w:rsidRPr="00C808DA" w:rsidRDefault="00C808DA" w:rsidP="00C808DA">
            <w:pPr>
              <w:spacing w:after="0" w:line="240" w:lineRule="auto"/>
              <w:jc w:val="right"/>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4.</w:t>
            </w:r>
          </w:p>
        </w:tc>
        <w:tc>
          <w:tcPr>
            <w:tcW w:w="0" w:type="auto"/>
            <w:shd w:val="clear" w:color="auto" w:fill="auto"/>
            <w:tcMar>
              <w:top w:w="0" w:type="dxa"/>
              <w:left w:w="30" w:type="dxa"/>
              <w:bottom w:w="0" w:type="dxa"/>
              <w:right w:w="30" w:type="dxa"/>
            </w:tcMar>
            <w:hideMark/>
          </w:tcPr>
          <w:p w:rsidR="00C808DA" w:rsidRPr="00C808DA" w:rsidRDefault="00C808DA" w:rsidP="00C808DA">
            <w:pPr>
              <w:spacing w:after="0" w:line="240" w:lineRule="auto"/>
              <w:rPr>
                <w:rFonts w:ascii="Times New Roman" w:eastAsia="Times New Roman" w:hAnsi="Times New Roman" w:cs="Times New Roman"/>
                <w:color w:val="333333"/>
                <w:sz w:val="24"/>
                <w:szCs w:val="24"/>
                <w:lang w:eastAsia="nb-NO"/>
              </w:rPr>
            </w:pPr>
            <w:r w:rsidRPr="00C808DA">
              <w:rPr>
                <w:rFonts w:ascii="Times New Roman" w:eastAsia="Times New Roman" w:hAnsi="Times New Roman" w:cs="Times New Roman"/>
                <w:color w:val="333333"/>
                <w:sz w:val="24"/>
                <w:szCs w:val="24"/>
                <w:lang w:eastAsia="nb-NO"/>
              </w:rPr>
              <w:t>å urinere.</w:t>
            </w:r>
          </w:p>
        </w:tc>
      </w:tr>
    </w:tbl>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41" w:name="§19"/>
      <w:bookmarkStart w:id="42" w:name="PARAGRAF_19"/>
      <w:bookmarkEnd w:id="41"/>
      <w:bookmarkEnd w:id="42"/>
      <w:r w:rsidRPr="00C808DA">
        <w:rPr>
          <w:rFonts w:ascii="Helvetica" w:eastAsia="Times New Roman" w:hAnsi="Helvetica" w:cs="Helvetica"/>
          <w:b/>
          <w:bCs/>
          <w:color w:val="333333"/>
          <w:sz w:val="27"/>
          <w:szCs w:val="27"/>
          <w:lang w:eastAsia="nb-NO"/>
        </w:rPr>
        <w:t>§ 19.</w:t>
      </w:r>
      <w:r w:rsidRPr="00C808DA">
        <w:rPr>
          <w:rFonts w:ascii="Helvetica" w:eastAsia="Times New Roman" w:hAnsi="Helvetica" w:cs="Helvetica"/>
          <w:b/>
          <w:bCs/>
          <w:i/>
          <w:iCs/>
          <w:color w:val="333333"/>
          <w:sz w:val="27"/>
          <w:szCs w:val="27"/>
          <w:lang w:eastAsia="nb-NO"/>
        </w:rPr>
        <w:t>Avfall</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Den som driver salg fra portrom, kiosk e.l., eller driver annen lignende næringsvirksomhet på eller ut mot offentlig sted, skal sørge for at området ikke skjemmes eller tilsmusses av virksomheten, og plikter å sørge for at det blir satt opp et tilstrekkelig antall kurver for papir og avfall.</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Den som arrangerer tilstelning på offentlig sted, skal sørge for at papir og annet avfall blir fjernet etter arrangementet.</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43" w:name="kapvi"/>
      <w:bookmarkEnd w:id="43"/>
      <w:r w:rsidRPr="00C808DA">
        <w:rPr>
          <w:rFonts w:ascii="Helvetica" w:eastAsia="Times New Roman" w:hAnsi="Helvetica" w:cs="Helvetica"/>
          <w:b/>
          <w:bCs/>
          <w:color w:val="4A0D17"/>
          <w:sz w:val="32"/>
          <w:szCs w:val="32"/>
          <w:lang w:eastAsia="nb-NO"/>
        </w:rPr>
        <w:t>Kapittel VI. Offentlige anlegg</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44" w:name="§20"/>
      <w:bookmarkStart w:id="45" w:name="PARAGRAF_20"/>
      <w:bookmarkEnd w:id="44"/>
      <w:bookmarkEnd w:id="45"/>
      <w:r w:rsidRPr="00C808DA">
        <w:rPr>
          <w:rFonts w:ascii="Helvetica" w:eastAsia="Times New Roman" w:hAnsi="Helvetica" w:cs="Helvetica"/>
          <w:b/>
          <w:bCs/>
          <w:color w:val="333333"/>
          <w:sz w:val="27"/>
          <w:szCs w:val="27"/>
          <w:lang w:eastAsia="nb-NO"/>
        </w:rPr>
        <w:t>§ 20.</w:t>
      </w:r>
      <w:r w:rsidRPr="00C808DA">
        <w:rPr>
          <w:rFonts w:ascii="Helvetica" w:eastAsia="Times New Roman" w:hAnsi="Helvetica" w:cs="Helvetica"/>
          <w:b/>
          <w:bCs/>
          <w:i/>
          <w:iCs/>
          <w:color w:val="333333"/>
          <w:sz w:val="27"/>
          <w:szCs w:val="27"/>
          <w:lang w:eastAsia="nb-NO"/>
        </w:rPr>
        <w:t>Kirkegård</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På kirkegård er det forbudt å sykle og ake, bruke rullebrett eller å drive sport, lek eller annet som ikke sømmer seg der.</w:t>
      </w:r>
    </w:p>
    <w:tbl>
      <w:tblPr>
        <w:tblW w:w="12605" w:type="dxa"/>
        <w:tblCellMar>
          <w:top w:w="15" w:type="dxa"/>
          <w:left w:w="15" w:type="dxa"/>
          <w:bottom w:w="15" w:type="dxa"/>
          <w:right w:w="15" w:type="dxa"/>
        </w:tblCellMar>
        <w:tblLook w:val="04A0" w:firstRow="1" w:lastRow="0" w:firstColumn="1" w:lastColumn="0" w:noHBand="0" w:noVBand="1"/>
      </w:tblPr>
      <w:tblGrid>
        <w:gridCol w:w="630"/>
        <w:gridCol w:w="11975"/>
      </w:tblGrid>
      <w:tr w:rsidR="00C808DA" w:rsidRPr="00C808DA" w:rsidTr="00C808DA">
        <w:tc>
          <w:tcPr>
            <w:tcW w:w="630" w:type="dxa"/>
            <w:shd w:val="clear" w:color="auto" w:fill="auto"/>
            <w:noWrap/>
            <w:tcMar>
              <w:top w:w="60" w:type="dxa"/>
              <w:left w:w="15" w:type="dxa"/>
              <w:bottom w:w="15" w:type="dxa"/>
              <w:right w:w="15" w:type="dxa"/>
            </w:tcMar>
            <w:hideMark/>
          </w:tcPr>
          <w:p w:rsidR="00C808DA" w:rsidRPr="00C808DA" w:rsidRDefault="00C808DA" w:rsidP="00C808DA">
            <w:pPr>
              <w:spacing w:before="75" w:after="0" w:line="240" w:lineRule="atLeast"/>
              <w:jc w:val="right"/>
              <w:rPr>
                <w:rFonts w:ascii="Times New Roman" w:eastAsia="Times New Roman" w:hAnsi="Times New Roman" w:cs="Times New Roman"/>
                <w:color w:val="666666"/>
                <w:sz w:val="18"/>
                <w:szCs w:val="18"/>
                <w:lang w:eastAsia="nb-NO"/>
              </w:rPr>
            </w:pPr>
            <w:r w:rsidRPr="00C808D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C808DA" w:rsidRPr="00C808DA" w:rsidRDefault="00C808DA" w:rsidP="00C808DA">
            <w:pPr>
              <w:spacing w:before="75" w:after="0" w:line="240" w:lineRule="atLeast"/>
              <w:rPr>
                <w:rFonts w:ascii="Times New Roman" w:eastAsia="Times New Roman" w:hAnsi="Times New Roman" w:cs="Times New Roman"/>
                <w:color w:val="333333"/>
                <w:sz w:val="18"/>
                <w:szCs w:val="18"/>
                <w:lang w:eastAsia="nb-NO"/>
              </w:rPr>
            </w:pPr>
            <w:r w:rsidRPr="00C808DA">
              <w:rPr>
                <w:rFonts w:ascii="Times New Roman" w:eastAsia="Times New Roman" w:hAnsi="Times New Roman" w:cs="Times New Roman"/>
                <w:color w:val="333333"/>
                <w:sz w:val="18"/>
                <w:szCs w:val="18"/>
                <w:lang w:eastAsia="nb-NO"/>
              </w:rPr>
              <w:t xml:space="preserve">Endret 31 </w:t>
            </w:r>
            <w:proofErr w:type="spellStart"/>
            <w:r w:rsidRPr="00C808DA">
              <w:rPr>
                <w:rFonts w:ascii="Times New Roman" w:eastAsia="Times New Roman" w:hAnsi="Times New Roman" w:cs="Times New Roman"/>
                <w:color w:val="333333"/>
                <w:sz w:val="18"/>
                <w:szCs w:val="18"/>
                <w:lang w:eastAsia="nb-NO"/>
              </w:rPr>
              <w:t>des</w:t>
            </w:r>
            <w:proofErr w:type="spellEnd"/>
            <w:r w:rsidRPr="00C808DA">
              <w:rPr>
                <w:rFonts w:ascii="Times New Roman" w:eastAsia="Times New Roman" w:hAnsi="Times New Roman" w:cs="Times New Roman"/>
                <w:color w:val="333333"/>
                <w:sz w:val="18"/>
                <w:szCs w:val="18"/>
                <w:lang w:eastAsia="nb-NO"/>
              </w:rPr>
              <w:t xml:space="preserve"> 2006 – se </w:t>
            </w:r>
            <w:hyperlink r:id="rId22" w:history="1">
              <w:r w:rsidRPr="00C808DA">
                <w:rPr>
                  <w:rFonts w:ascii="Times New Roman" w:eastAsia="Times New Roman" w:hAnsi="Times New Roman" w:cs="Times New Roman"/>
                  <w:color w:val="DB142C"/>
                  <w:sz w:val="18"/>
                  <w:szCs w:val="18"/>
                  <w:u w:val="single"/>
                  <w:lang w:eastAsia="nb-NO"/>
                </w:rPr>
                <w:t>lov 4 juli 2003 nr. 74 § 32</w:t>
              </w:r>
            </w:hyperlink>
            <w:r w:rsidRPr="00C808DA">
              <w:rPr>
                <w:rFonts w:ascii="Times New Roman" w:eastAsia="Times New Roman" w:hAnsi="Times New Roman" w:cs="Times New Roman"/>
                <w:color w:val="333333"/>
                <w:sz w:val="18"/>
                <w:szCs w:val="18"/>
                <w:lang w:eastAsia="nb-NO"/>
              </w:rPr>
              <w:t>, jf. </w:t>
            </w:r>
            <w:hyperlink r:id="rId23" w:history="1">
              <w:r w:rsidRPr="00C808DA">
                <w:rPr>
                  <w:rFonts w:ascii="Times New Roman" w:eastAsia="Times New Roman" w:hAnsi="Times New Roman" w:cs="Times New Roman"/>
                  <w:color w:val="DB142C"/>
                  <w:sz w:val="18"/>
                  <w:szCs w:val="18"/>
                  <w:u w:val="single"/>
                  <w:lang w:eastAsia="nb-NO"/>
                </w:rPr>
                <w:t xml:space="preserve">lov 4 </w:t>
              </w:r>
              <w:proofErr w:type="spellStart"/>
              <w:r w:rsidRPr="00C808DA">
                <w:rPr>
                  <w:rFonts w:ascii="Times New Roman" w:eastAsia="Times New Roman" w:hAnsi="Times New Roman" w:cs="Times New Roman"/>
                  <w:color w:val="DB142C"/>
                  <w:sz w:val="18"/>
                  <w:szCs w:val="18"/>
                  <w:u w:val="single"/>
                  <w:lang w:eastAsia="nb-NO"/>
                </w:rPr>
                <w:t>aug</w:t>
              </w:r>
              <w:proofErr w:type="spellEnd"/>
              <w:r w:rsidRPr="00C808DA">
                <w:rPr>
                  <w:rFonts w:ascii="Times New Roman" w:eastAsia="Times New Roman" w:hAnsi="Times New Roman" w:cs="Times New Roman"/>
                  <w:color w:val="DB142C"/>
                  <w:sz w:val="18"/>
                  <w:szCs w:val="18"/>
                  <w:u w:val="single"/>
                  <w:lang w:eastAsia="nb-NO"/>
                </w:rPr>
                <w:t xml:space="preserve"> 1995 nr. 53 § 14</w:t>
              </w:r>
            </w:hyperlink>
            <w:r w:rsidRPr="00C808DA">
              <w:rPr>
                <w:rFonts w:ascii="Times New Roman" w:eastAsia="Times New Roman" w:hAnsi="Times New Roman" w:cs="Times New Roman"/>
                <w:color w:val="333333"/>
                <w:sz w:val="18"/>
                <w:szCs w:val="18"/>
                <w:lang w:eastAsia="nb-NO"/>
              </w:rPr>
              <w:t> første ledd nr. 1 2. punktum.</w:t>
            </w:r>
          </w:p>
        </w:tc>
      </w:tr>
    </w:tbl>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46" w:name="kapvii"/>
      <w:bookmarkEnd w:id="46"/>
      <w:r w:rsidRPr="00C808DA">
        <w:rPr>
          <w:rFonts w:ascii="Helvetica" w:eastAsia="Times New Roman" w:hAnsi="Helvetica" w:cs="Helvetica"/>
          <w:b/>
          <w:bCs/>
          <w:color w:val="4A0D17"/>
          <w:sz w:val="32"/>
          <w:szCs w:val="32"/>
          <w:lang w:eastAsia="nb-NO"/>
        </w:rPr>
        <w:t>Kapittel VII. Dyr</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47" w:name="§21"/>
      <w:bookmarkStart w:id="48" w:name="PARAGRAF_21"/>
      <w:bookmarkEnd w:id="47"/>
      <w:bookmarkEnd w:id="48"/>
      <w:r w:rsidRPr="00C808DA">
        <w:rPr>
          <w:rFonts w:ascii="Helvetica" w:eastAsia="Times New Roman" w:hAnsi="Helvetica" w:cs="Helvetica"/>
          <w:b/>
          <w:bCs/>
          <w:color w:val="333333"/>
          <w:sz w:val="27"/>
          <w:szCs w:val="27"/>
          <w:lang w:eastAsia="nb-NO"/>
        </w:rPr>
        <w:t>§ 21.</w:t>
      </w:r>
      <w:r w:rsidRPr="00C808DA">
        <w:rPr>
          <w:rFonts w:ascii="Helvetica" w:eastAsia="Times New Roman" w:hAnsi="Helvetica" w:cs="Helvetica"/>
          <w:b/>
          <w:bCs/>
          <w:i/>
          <w:iCs/>
          <w:color w:val="333333"/>
          <w:sz w:val="27"/>
          <w:szCs w:val="27"/>
          <w:lang w:eastAsia="nb-NO"/>
        </w:rPr>
        <w:t>Husdyr m.m.</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lastRenderedPageBreak/>
        <w:t>Det er forbudt å la hest, storfe, sau eller geit gå løs på eller ved offentlig sted uten forsvarlig tilsyn. Unntatt herfra er uinnhegnet offentlig vei som går gjennom lovlig beitemark, hvor hest, storfe mv. kan beite.</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Sirkusdyr eller ville dyr må ikke føres på offentlig sted uten politiets tillatelse.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49" w:name="§22"/>
      <w:bookmarkStart w:id="50" w:name="PARAGRAF_22"/>
      <w:bookmarkEnd w:id="49"/>
      <w:bookmarkEnd w:id="50"/>
      <w:r w:rsidRPr="00C808DA">
        <w:rPr>
          <w:rFonts w:ascii="Helvetica" w:eastAsia="Times New Roman" w:hAnsi="Helvetica" w:cs="Helvetica"/>
          <w:b/>
          <w:bCs/>
          <w:color w:val="333333"/>
          <w:sz w:val="27"/>
          <w:szCs w:val="27"/>
          <w:lang w:eastAsia="nb-NO"/>
        </w:rPr>
        <w:t>§ 22.</w:t>
      </w:r>
      <w:r w:rsidRPr="00C808DA">
        <w:rPr>
          <w:rFonts w:ascii="Helvetica" w:eastAsia="Times New Roman" w:hAnsi="Helvetica" w:cs="Helvetica"/>
          <w:b/>
          <w:bCs/>
          <w:i/>
          <w:iCs/>
          <w:color w:val="333333"/>
          <w:sz w:val="27"/>
          <w:szCs w:val="27"/>
          <w:lang w:eastAsia="nb-NO"/>
        </w:rPr>
        <w:t>(Opphevet)</w:t>
      </w:r>
    </w:p>
    <w:tbl>
      <w:tblPr>
        <w:tblW w:w="12605" w:type="dxa"/>
        <w:tblCellMar>
          <w:top w:w="15" w:type="dxa"/>
          <w:left w:w="15" w:type="dxa"/>
          <w:bottom w:w="15" w:type="dxa"/>
          <w:right w:w="15" w:type="dxa"/>
        </w:tblCellMar>
        <w:tblLook w:val="04A0" w:firstRow="1" w:lastRow="0" w:firstColumn="1" w:lastColumn="0" w:noHBand="0" w:noVBand="1"/>
      </w:tblPr>
      <w:tblGrid>
        <w:gridCol w:w="630"/>
        <w:gridCol w:w="11975"/>
      </w:tblGrid>
      <w:tr w:rsidR="00C808DA" w:rsidRPr="00C808DA" w:rsidTr="00C808DA">
        <w:tc>
          <w:tcPr>
            <w:tcW w:w="630" w:type="dxa"/>
            <w:shd w:val="clear" w:color="auto" w:fill="auto"/>
            <w:noWrap/>
            <w:tcMar>
              <w:top w:w="60" w:type="dxa"/>
              <w:left w:w="15" w:type="dxa"/>
              <w:bottom w:w="15" w:type="dxa"/>
              <w:right w:w="15" w:type="dxa"/>
            </w:tcMar>
            <w:hideMark/>
          </w:tcPr>
          <w:p w:rsidR="00C808DA" w:rsidRPr="00C808DA" w:rsidRDefault="00C808DA" w:rsidP="00C808DA">
            <w:pPr>
              <w:spacing w:before="75" w:after="0" w:line="240" w:lineRule="atLeast"/>
              <w:jc w:val="right"/>
              <w:rPr>
                <w:rFonts w:ascii="Times New Roman" w:eastAsia="Times New Roman" w:hAnsi="Times New Roman" w:cs="Times New Roman"/>
                <w:color w:val="666666"/>
                <w:sz w:val="18"/>
                <w:szCs w:val="18"/>
                <w:lang w:eastAsia="nb-NO"/>
              </w:rPr>
            </w:pPr>
            <w:r w:rsidRPr="00C808D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C808DA" w:rsidRPr="00C808DA" w:rsidRDefault="00C808DA" w:rsidP="00C808DA">
            <w:pPr>
              <w:spacing w:before="75" w:after="0" w:line="240" w:lineRule="atLeast"/>
              <w:rPr>
                <w:rFonts w:ascii="Times New Roman" w:eastAsia="Times New Roman" w:hAnsi="Times New Roman" w:cs="Times New Roman"/>
                <w:color w:val="333333"/>
                <w:sz w:val="18"/>
                <w:szCs w:val="18"/>
                <w:lang w:eastAsia="nb-NO"/>
              </w:rPr>
            </w:pPr>
            <w:r w:rsidRPr="00C808DA">
              <w:rPr>
                <w:rFonts w:ascii="Times New Roman" w:eastAsia="Times New Roman" w:hAnsi="Times New Roman" w:cs="Times New Roman"/>
                <w:color w:val="333333"/>
                <w:sz w:val="18"/>
                <w:szCs w:val="18"/>
                <w:lang w:eastAsia="nb-NO"/>
              </w:rPr>
              <w:t xml:space="preserve">Opphevet 31 </w:t>
            </w:r>
            <w:proofErr w:type="spellStart"/>
            <w:r w:rsidRPr="00C808DA">
              <w:rPr>
                <w:rFonts w:ascii="Times New Roman" w:eastAsia="Times New Roman" w:hAnsi="Times New Roman" w:cs="Times New Roman"/>
                <w:color w:val="333333"/>
                <w:sz w:val="18"/>
                <w:szCs w:val="18"/>
                <w:lang w:eastAsia="nb-NO"/>
              </w:rPr>
              <w:t>des</w:t>
            </w:r>
            <w:proofErr w:type="spellEnd"/>
            <w:r w:rsidRPr="00C808DA">
              <w:rPr>
                <w:rFonts w:ascii="Times New Roman" w:eastAsia="Times New Roman" w:hAnsi="Times New Roman" w:cs="Times New Roman"/>
                <w:color w:val="333333"/>
                <w:sz w:val="18"/>
                <w:szCs w:val="18"/>
                <w:lang w:eastAsia="nb-NO"/>
              </w:rPr>
              <w:t xml:space="preserve"> 2006 – se </w:t>
            </w:r>
            <w:hyperlink r:id="rId24" w:history="1">
              <w:r w:rsidRPr="00C808DA">
                <w:rPr>
                  <w:rFonts w:ascii="Times New Roman" w:eastAsia="Times New Roman" w:hAnsi="Times New Roman" w:cs="Times New Roman"/>
                  <w:color w:val="DB142C"/>
                  <w:sz w:val="18"/>
                  <w:szCs w:val="18"/>
                  <w:u w:val="single"/>
                  <w:lang w:eastAsia="nb-NO"/>
                </w:rPr>
                <w:t>lov 4 juli 2003 nr. 74 § 32</w:t>
              </w:r>
            </w:hyperlink>
            <w:r w:rsidRPr="00C808DA">
              <w:rPr>
                <w:rFonts w:ascii="Times New Roman" w:eastAsia="Times New Roman" w:hAnsi="Times New Roman" w:cs="Times New Roman"/>
                <w:color w:val="333333"/>
                <w:sz w:val="18"/>
                <w:szCs w:val="18"/>
                <w:lang w:eastAsia="nb-NO"/>
              </w:rPr>
              <w:t>, jf. </w:t>
            </w:r>
            <w:hyperlink r:id="rId25" w:history="1">
              <w:r w:rsidRPr="00C808DA">
                <w:rPr>
                  <w:rFonts w:ascii="Times New Roman" w:eastAsia="Times New Roman" w:hAnsi="Times New Roman" w:cs="Times New Roman"/>
                  <w:color w:val="DB142C"/>
                  <w:sz w:val="18"/>
                  <w:szCs w:val="18"/>
                  <w:u w:val="single"/>
                  <w:lang w:eastAsia="nb-NO"/>
                </w:rPr>
                <w:t xml:space="preserve">lov 4 </w:t>
              </w:r>
              <w:proofErr w:type="spellStart"/>
              <w:r w:rsidRPr="00C808DA">
                <w:rPr>
                  <w:rFonts w:ascii="Times New Roman" w:eastAsia="Times New Roman" w:hAnsi="Times New Roman" w:cs="Times New Roman"/>
                  <w:color w:val="DB142C"/>
                  <w:sz w:val="18"/>
                  <w:szCs w:val="18"/>
                  <w:u w:val="single"/>
                  <w:lang w:eastAsia="nb-NO"/>
                </w:rPr>
                <w:t>aug</w:t>
              </w:r>
              <w:proofErr w:type="spellEnd"/>
              <w:r w:rsidRPr="00C808DA">
                <w:rPr>
                  <w:rFonts w:ascii="Times New Roman" w:eastAsia="Times New Roman" w:hAnsi="Times New Roman" w:cs="Times New Roman"/>
                  <w:color w:val="DB142C"/>
                  <w:sz w:val="18"/>
                  <w:szCs w:val="18"/>
                  <w:u w:val="single"/>
                  <w:lang w:eastAsia="nb-NO"/>
                </w:rPr>
                <w:t xml:space="preserve"> 1995 nr. 53 § 14</w:t>
              </w:r>
            </w:hyperlink>
            <w:r w:rsidRPr="00C808DA">
              <w:rPr>
                <w:rFonts w:ascii="Times New Roman" w:eastAsia="Times New Roman" w:hAnsi="Times New Roman" w:cs="Times New Roman"/>
                <w:color w:val="333333"/>
                <w:sz w:val="18"/>
                <w:szCs w:val="18"/>
                <w:lang w:eastAsia="nb-NO"/>
              </w:rPr>
              <w:t> første ledd nr. 1 2. punktum.</w:t>
            </w:r>
          </w:p>
        </w:tc>
      </w:tr>
    </w:tbl>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51" w:name="§23"/>
      <w:bookmarkStart w:id="52" w:name="PARAGRAF_23"/>
      <w:bookmarkEnd w:id="51"/>
      <w:bookmarkEnd w:id="52"/>
      <w:r w:rsidRPr="00C808DA">
        <w:rPr>
          <w:rFonts w:ascii="Helvetica" w:eastAsia="Times New Roman" w:hAnsi="Helvetica" w:cs="Helvetica"/>
          <w:b/>
          <w:bCs/>
          <w:color w:val="333333"/>
          <w:sz w:val="27"/>
          <w:szCs w:val="27"/>
          <w:lang w:eastAsia="nb-NO"/>
        </w:rPr>
        <w:t>§ 23.</w:t>
      </w:r>
      <w:r w:rsidRPr="00C808DA">
        <w:rPr>
          <w:rFonts w:ascii="Helvetica" w:eastAsia="Times New Roman" w:hAnsi="Helvetica" w:cs="Helvetica"/>
          <w:b/>
          <w:bCs/>
          <w:i/>
          <w:iCs/>
          <w:color w:val="333333"/>
          <w:sz w:val="27"/>
          <w:szCs w:val="27"/>
          <w:lang w:eastAsia="nb-NO"/>
        </w:rPr>
        <w:t>(Opphevet)</w:t>
      </w:r>
    </w:p>
    <w:tbl>
      <w:tblPr>
        <w:tblW w:w="12605" w:type="dxa"/>
        <w:tblCellMar>
          <w:top w:w="15" w:type="dxa"/>
          <w:left w:w="15" w:type="dxa"/>
          <w:bottom w:w="15" w:type="dxa"/>
          <w:right w:w="15" w:type="dxa"/>
        </w:tblCellMar>
        <w:tblLook w:val="04A0" w:firstRow="1" w:lastRow="0" w:firstColumn="1" w:lastColumn="0" w:noHBand="0" w:noVBand="1"/>
      </w:tblPr>
      <w:tblGrid>
        <w:gridCol w:w="630"/>
        <w:gridCol w:w="11975"/>
      </w:tblGrid>
      <w:tr w:rsidR="00C808DA" w:rsidRPr="00C808DA" w:rsidTr="00C808DA">
        <w:tc>
          <w:tcPr>
            <w:tcW w:w="630" w:type="dxa"/>
            <w:shd w:val="clear" w:color="auto" w:fill="auto"/>
            <w:noWrap/>
            <w:tcMar>
              <w:top w:w="60" w:type="dxa"/>
              <w:left w:w="15" w:type="dxa"/>
              <w:bottom w:w="15" w:type="dxa"/>
              <w:right w:w="15" w:type="dxa"/>
            </w:tcMar>
            <w:hideMark/>
          </w:tcPr>
          <w:p w:rsidR="00C808DA" w:rsidRPr="00C808DA" w:rsidRDefault="00C808DA" w:rsidP="00C808DA">
            <w:pPr>
              <w:spacing w:before="75" w:after="0" w:line="240" w:lineRule="atLeast"/>
              <w:jc w:val="right"/>
              <w:rPr>
                <w:rFonts w:ascii="Times New Roman" w:eastAsia="Times New Roman" w:hAnsi="Times New Roman" w:cs="Times New Roman"/>
                <w:color w:val="666666"/>
                <w:sz w:val="18"/>
                <w:szCs w:val="18"/>
                <w:lang w:eastAsia="nb-NO"/>
              </w:rPr>
            </w:pPr>
            <w:r w:rsidRPr="00C808D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C808DA" w:rsidRPr="00C808DA" w:rsidRDefault="00C808DA" w:rsidP="00C808DA">
            <w:pPr>
              <w:spacing w:before="75" w:after="0" w:line="240" w:lineRule="atLeast"/>
              <w:rPr>
                <w:rFonts w:ascii="Times New Roman" w:eastAsia="Times New Roman" w:hAnsi="Times New Roman" w:cs="Times New Roman"/>
                <w:color w:val="333333"/>
                <w:sz w:val="18"/>
                <w:szCs w:val="18"/>
                <w:lang w:eastAsia="nb-NO"/>
              </w:rPr>
            </w:pPr>
            <w:r w:rsidRPr="00C808DA">
              <w:rPr>
                <w:rFonts w:ascii="Times New Roman" w:eastAsia="Times New Roman" w:hAnsi="Times New Roman" w:cs="Times New Roman"/>
                <w:color w:val="333333"/>
                <w:sz w:val="18"/>
                <w:szCs w:val="18"/>
                <w:lang w:eastAsia="nb-NO"/>
              </w:rPr>
              <w:t xml:space="preserve">Opphevet 31 </w:t>
            </w:r>
            <w:proofErr w:type="spellStart"/>
            <w:r w:rsidRPr="00C808DA">
              <w:rPr>
                <w:rFonts w:ascii="Times New Roman" w:eastAsia="Times New Roman" w:hAnsi="Times New Roman" w:cs="Times New Roman"/>
                <w:color w:val="333333"/>
                <w:sz w:val="18"/>
                <w:szCs w:val="18"/>
                <w:lang w:eastAsia="nb-NO"/>
              </w:rPr>
              <w:t>des</w:t>
            </w:r>
            <w:proofErr w:type="spellEnd"/>
            <w:r w:rsidRPr="00C808DA">
              <w:rPr>
                <w:rFonts w:ascii="Times New Roman" w:eastAsia="Times New Roman" w:hAnsi="Times New Roman" w:cs="Times New Roman"/>
                <w:color w:val="333333"/>
                <w:sz w:val="18"/>
                <w:szCs w:val="18"/>
                <w:lang w:eastAsia="nb-NO"/>
              </w:rPr>
              <w:t xml:space="preserve"> 2006 – se </w:t>
            </w:r>
            <w:hyperlink r:id="rId26" w:history="1">
              <w:r w:rsidRPr="00C808DA">
                <w:rPr>
                  <w:rFonts w:ascii="Times New Roman" w:eastAsia="Times New Roman" w:hAnsi="Times New Roman" w:cs="Times New Roman"/>
                  <w:color w:val="DB142C"/>
                  <w:sz w:val="18"/>
                  <w:szCs w:val="18"/>
                  <w:u w:val="single"/>
                  <w:lang w:eastAsia="nb-NO"/>
                </w:rPr>
                <w:t>lov 4 juli 2003 nr. 74 § 32</w:t>
              </w:r>
            </w:hyperlink>
            <w:r w:rsidRPr="00C808DA">
              <w:rPr>
                <w:rFonts w:ascii="Times New Roman" w:eastAsia="Times New Roman" w:hAnsi="Times New Roman" w:cs="Times New Roman"/>
                <w:color w:val="333333"/>
                <w:sz w:val="18"/>
                <w:szCs w:val="18"/>
                <w:lang w:eastAsia="nb-NO"/>
              </w:rPr>
              <w:t>, jf. </w:t>
            </w:r>
            <w:hyperlink r:id="rId27" w:history="1">
              <w:r w:rsidRPr="00C808DA">
                <w:rPr>
                  <w:rFonts w:ascii="Times New Roman" w:eastAsia="Times New Roman" w:hAnsi="Times New Roman" w:cs="Times New Roman"/>
                  <w:color w:val="DB142C"/>
                  <w:sz w:val="18"/>
                  <w:szCs w:val="18"/>
                  <w:u w:val="single"/>
                  <w:lang w:eastAsia="nb-NO"/>
                </w:rPr>
                <w:t xml:space="preserve">lov 4 </w:t>
              </w:r>
              <w:proofErr w:type="spellStart"/>
              <w:r w:rsidRPr="00C808DA">
                <w:rPr>
                  <w:rFonts w:ascii="Times New Roman" w:eastAsia="Times New Roman" w:hAnsi="Times New Roman" w:cs="Times New Roman"/>
                  <w:color w:val="DB142C"/>
                  <w:sz w:val="18"/>
                  <w:szCs w:val="18"/>
                  <w:u w:val="single"/>
                  <w:lang w:eastAsia="nb-NO"/>
                </w:rPr>
                <w:t>aug</w:t>
              </w:r>
              <w:proofErr w:type="spellEnd"/>
              <w:r w:rsidRPr="00C808DA">
                <w:rPr>
                  <w:rFonts w:ascii="Times New Roman" w:eastAsia="Times New Roman" w:hAnsi="Times New Roman" w:cs="Times New Roman"/>
                  <w:color w:val="DB142C"/>
                  <w:sz w:val="18"/>
                  <w:szCs w:val="18"/>
                  <w:u w:val="single"/>
                  <w:lang w:eastAsia="nb-NO"/>
                </w:rPr>
                <w:t xml:space="preserve"> 1995 nr. 53 § 14</w:t>
              </w:r>
            </w:hyperlink>
            <w:r w:rsidRPr="00C808DA">
              <w:rPr>
                <w:rFonts w:ascii="Times New Roman" w:eastAsia="Times New Roman" w:hAnsi="Times New Roman" w:cs="Times New Roman"/>
                <w:color w:val="333333"/>
                <w:sz w:val="18"/>
                <w:szCs w:val="18"/>
                <w:lang w:eastAsia="nb-NO"/>
              </w:rPr>
              <w:t> første ledd nr. 1 2. punktum.</w:t>
            </w:r>
          </w:p>
        </w:tc>
      </w:tr>
    </w:tbl>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53" w:name="kapviii"/>
      <w:bookmarkEnd w:id="53"/>
      <w:r w:rsidRPr="00C808DA">
        <w:rPr>
          <w:rFonts w:ascii="Helvetica" w:eastAsia="Times New Roman" w:hAnsi="Helvetica" w:cs="Helvetica"/>
          <w:b/>
          <w:bCs/>
          <w:color w:val="4A0D17"/>
          <w:sz w:val="32"/>
          <w:szCs w:val="32"/>
          <w:lang w:eastAsia="nb-NO"/>
        </w:rPr>
        <w:t>Kapittel VIII. Arrangementer på offentlig sted mv.</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54" w:name="§24"/>
      <w:bookmarkStart w:id="55" w:name="PARAGRAF_24"/>
      <w:bookmarkEnd w:id="54"/>
      <w:bookmarkEnd w:id="55"/>
      <w:r w:rsidRPr="00C808DA">
        <w:rPr>
          <w:rFonts w:ascii="Helvetica" w:eastAsia="Times New Roman" w:hAnsi="Helvetica" w:cs="Helvetica"/>
          <w:b/>
          <w:bCs/>
          <w:color w:val="333333"/>
          <w:sz w:val="27"/>
          <w:szCs w:val="27"/>
          <w:lang w:eastAsia="nb-NO"/>
        </w:rPr>
        <w:t>§ 24.</w:t>
      </w:r>
      <w:r w:rsidRPr="00C808DA">
        <w:rPr>
          <w:rFonts w:ascii="Helvetica" w:eastAsia="Times New Roman" w:hAnsi="Helvetica" w:cs="Helvetica"/>
          <w:b/>
          <w:bCs/>
          <w:i/>
          <w:iCs/>
          <w:color w:val="333333"/>
          <w:sz w:val="27"/>
          <w:szCs w:val="27"/>
          <w:lang w:eastAsia="nb-NO"/>
        </w:rPr>
        <w:t>Søknadsplikt for arrangement på offentlig sted</w:t>
      </w:r>
    </w:p>
    <w:p w:rsidR="00C808DA" w:rsidRPr="00F10B08" w:rsidRDefault="00C808DA" w:rsidP="00C808DA">
      <w:pPr>
        <w:shd w:val="clear" w:color="auto" w:fill="FFFFFF"/>
        <w:spacing w:before="225" w:after="0" w:line="240" w:lineRule="auto"/>
        <w:ind w:firstLine="490"/>
        <w:rPr>
          <w:rFonts w:ascii="Helvetica" w:hAnsi="Helvetica" w:cs="Helvetica"/>
          <w:sz w:val="23"/>
          <w:szCs w:val="23"/>
        </w:rPr>
      </w:pPr>
      <w:r w:rsidRPr="00C808DA">
        <w:rPr>
          <w:rFonts w:ascii="Helvetica" w:eastAsia="Times New Roman" w:hAnsi="Helvetica" w:cs="Helvetica"/>
          <w:color w:val="333333"/>
          <w:sz w:val="23"/>
          <w:szCs w:val="23"/>
          <w:lang w:eastAsia="nb-NO"/>
        </w:rPr>
        <w:t xml:space="preserve">Den som på offentlig sted vil holde arrangement som overveiende er av underholdningsmessig, kunstnerisk, selskapelig eller kommersiell art, og som har et omfang som åpenbart vil medføre behov for betydelige ferdselsreguleringer eller </w:t>
      </w:r>
      <w:bookmarkStart w:id="56" w:name="_GoBack"/>
      <w:bookmarkEnd w:id="56"/>
      <w:r w:rsidRPr="00C808DA">
        <w:rPr>
          <w:rFonts w:ascii="Helvetica" w:eastAsia="Times New Roman" w:hAnsi="Helvetica" w:cs="Helvetica"/>
          <w:color w:val="333333"/>
          <w:sz w:val="23"/>
          <w:szCs w:val="23"/>
          <w:lang w:eastAsia="nb-NO"/>
        </w:rPr>
        <w:t>vakthold, må innen en frist som politiet setter søke om dette.</w:t>
      </w:r>
      <w:r>
        <w:rPr>
          <w:rFonts w:ascii="Helvetica" w:eastAsia="Times New Roman" w:hAnsi="Helvetica" w:cs="Helvetica"/>
          <w:color w:val="333333"/>
          <w:sz w:val="23"/>
          <w:szCs w:val="23"/>
          <w:lang w:eastAsia="nb-NO"/>
        </w:rPr>
        <w:t xml:space="preserve"> </w:t>
      </w:r>
      <w:r w:rsidR="00DB7415" w:rsidRPr="00F10B08">
        <w:rPr>
          <w:rFonts w:ascii="Helvetica" w:hAnsi="Helvetica" w:cs="Helvetica"/>
          <w:sz w:val="23"/>
          <w:szCs w:val="23"/>
        </w:rPr>
        <w:t>Dette g</w:t>
      </w:r>
      <w:r w:rsidRPr="00F10B08">
        <w:rPr>
          <w:rFonts w:ascii="Helvetica" w:hAnsi="Helvetica" w:cs="Helvetica"/>
          <w:sz w:val="23"/>
          <w:szCs w:val="23"/>
        </w:rPr>
        <w:t xml:space="preserve">jelder også for biltreff og </w:t>
      </w:r>
      <w:proofErr w:type="spellStart"/>
      <w:r w:rsidRPr="00F10B08">
        <w:rPr>
          <w:rFonts w:ascii="Helvetica" w:hAnsi="Helvetica" w:cs="Helvetica"/>
          <w:sz w:val="23"/>
          <w:szCs w:val="23"/>
        </w:rPr>
        <w:t>StreetMeet</w:t>
      </w:r>
      <w:proofErr w:type="spellEnd"/>
      <w:r w:rsidRPr="00F10B08">
        <w:rPr>
          <w:rFonts w:ascii="Helvetica" w:hAnsi="Helvetica" w:cs="Helvetica"/>
          <w:sz w:val="23"/>
          <w:szCs w:val="23"/>
        </w:rPr>
        <w:t>.</w:t>
      </w:r>
    </w:p>
    <w:p w:rsidR="00C808DA" w:rsidRPr="00C808DA" w:rsidRDefault="00F10B08"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hyperlink r:id="rId28" w:history="1">
        <w:r w:rsidR="00C808DA" w:rsidRPr="00C808DA">
          <w:rPr>
            <w:rFonts w:ascii="Helvetica" w:eastAsia="Times New Roman" w:hAnsi="Helvetica" w:cs="Helvetica"/>
            <w:color w:val="DB142C"/>
            <w:sz w:val="23"/>
            <w:szCs w:val="23"/>
            <w:u w:val="single"/>
            <w:lang w:eastAsia="nb-NO"/>
          </w:rPr>
          <w:t>Politilovens § 11</w:t>
        </w:r>
      </w:hyperlink>
      <w:r w:rsidR="00C808DA" w:rsidRPr="00C808DA">
        <w:rPr>
          <w:rFonts w:ascii="Helvetica" w:eastAsia="Times New Roman" w:hAnsi="Helvetica" w:cs="Helvetica"/>
          <w:color w:val="333333"/>
          <w:sz w:val="23"/>
          <w:szCs w:val="23"/>
          <w:lang w:eastAsia="nb-NO"/>
        </w:rPr>
        <w:t> får tilsvarende anvendelse.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57" w:name="§25"/>
      <w:bookmarkStart w:id="58" w:name="PARAGRAF_25"/>
      <w:bookmarkEnd w:id="57"/>
      <w:bookmarkEnd w:id="58"/>
      <w:r w:rsidRPr="00C808DA">
        <w:rPr>
          <w:rFonts w:ascii="Helvetica" w:eastAsia="Times New Roman" w:hAnsi="Helvetica" w:cs="Helvetica"/>
          <w:b/>
          <w:bCs/>
          <w:color w:val="333333"/>
          <w:sz w:val="27"/>
          <w:szCs w:val="27"/>
          <w:lang w:eastAsia="nb-NO"/>
        </w:rPr>
        <w:t>§ 25.</w:t>
      </w:r>
      <w:r w:rsidRPr="00C808DA">
        <w:rPr>
          <w:rFonts w:ascii="Helvetica" w:eastAsia="Times New Roman" w:hAnsi="Helvetica" w:cs="Helvetica"/>
          <w:b/>
          <w:bCs/>
          <w:i/>
          <w:iCs/>
          <w:color w:val="333333"/>
          <w:sz w:val="27"/>
          <w:szCs w:val="27"/>
          <w:lang w:eastAsia="nb-NO"/>
        </w:rPr>
        <w:t>Meldeplikt for allment tilgjengelige arrangement utenfor offentlig sted m.m.</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Den som vil holde et arrangement som er allment tilgjengelig, må sende melding i god tid til politiet selv om arrangementet ikke skjer på offentlig sted, når dets art eller størrelse gjør det sannsynlig at politioppsyn blir nødvendig av hensyn til ro og orden eller avvikling av trafikken.</w:t>
      </w:r>
    </w:p>
    <w:p w:rsidR="00C808DA" w:rsidRPr="00C808DA" w:rsidRDefault="00C808DA" w:rsidP="00C808DA">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Meldeplikten gjelder også sammenkomst med dans eller annen tilstelning av overveiende selskapelig eller underholdende art for medlemmer av en forening eller lignende sammenslutning.</w:t>
      </w:r>
    </w:p>
    <w:p w:rsidR="00C808DA" w:rsidRPr="00C808DA" w:rsidRDefault="00F10B08"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hyperlink r:id="rId29" w:history="1">
        <w:r w:rsidR="00C808DA" w:rsidRPr="00C808DA">
          <w:rPr>
            <w:rFonts w:ascii="Helvetica" w:eastAsia="Times New Roman" w:hAnsi="Helvetica" w:cs="Helvetica"/>
            <w:color w:val="DB142C"/>
            <w:sz w:val="23"/>
            <w:szCs w:val="23"/>
            <w:u w:val="single"/>
            <w:lang w:eastAsia="nb-NO"/>
          </w:rPr>
          <w:t>Politilovens § 11</w:t>
        </w:r>
      </w:hyperlink>
      <w:r w:rsidR="00C808DA" w:rsidRPr="00C808DA">
        <w:rPr>
          <w:rFonts w:ascii="Helvetica" w:eastAsia="Times New Roman" w:hAnsi="Helvetica" w:cs="Helvetica"/>
          <w:color w:val="333333"/>
          <w:sz w:val="23"/>
          <w:szCs w:val="23"/>
          <w:lang w:eastAsia="nb-NO"/>
        </w:rPr>
        <w:t> gjelder tilsvarende.</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59" w:name="kapix"/>
      <w:bookmarkEnd w:id="59"/>
      <w:r w:rsidRPr="00C808DA">
        <w:rPr>
          <w:rFonts w:ascii="Helvetica" w:eastAsia="Times New Roman" w:hAnsi="Helvetica" w:cs="Helvetica"/>
          <w:b/>
          <w:bCs/>
          <w:color w:val="4A0D17"/>
          <w:sz w:val="32"/>
          <w:szCs w:val="32"/>
          <w:lang w:eastAsia="nb-NO"/>
        </w:rPr>
        <w:t>Kapittel IX. Barn</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60" w:name="§26"/>
      <w:bookmarkStart w:id="61" w:name="PARAGRAF_26"/>
      <w:bookmarkEnd w:id="60"/>
      <w:bookmarkEnd w:id="61"/>
      <w:r w:rsidRPr="00C808DA">
        <w:rPr>
          <w:rFonts w:ascii="Helvetica" w:eastAsia="Times New Roman" w:hAnsi="Helvetica" w:cs="Helvetica"/>
          <w:b/>
          <w:bCs/>
          <w:color w:val="333333"/>
          <w:sz w:val="27"/>
          <w:szCs w:val="27"/>
          <w:lang w:eastAsia="nb-NO"/>
        </w:rPr>
        <w:t>§ 26.</w:t>
      </w:r>
      <w:r w:rsidRPr="00C808DA">
        <w:rPr>
          <w:rFonts w:ascii="Helvetica" w:eastAsia="Times New Roman" w:hAnsi="Helvetica" w:cs="Helvetica"/>
          <w:b/>
          <w:bCs/>
          <w:i/>
          <w:iCs/>
          <w:color w:val="333333"/>
          <w:sz w:val="27"/>
          <w:szCs w:val="27"/>
          <w:lang w:eastAsia="nb-NO"/>
        </w:rPr>
        <w:t>Offentlig dans e.l.</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 xml:space="preserve">Barn under 15 år har ikke adgang til offentlig dans eller lignende allment tilgjengelig tilstelning uten </w:t>
      </w:r>
      <w:proofErr w:type="spellStart"/>
      <w:r w:rsidRPr="00C808DA">
        <w:rPr>
          <w:rFonts w:ascii="Helvetica" w:eastAsia="Times New Roman" w:hAnsi="Helvetica" w:cs="Helvetica"/>
          <w:color w:val="333333"/>
          <w:sz w:val="23"/>
          <w:szCs w:val="23"/>
          <w:lang w:eastAsia="nb-NO"/>
        </w:rPr>
        <w:t>i følge</w:t>
      </w:r>
      <w:proofErr w:type="spellEnd"/>
      <w:r w:rsidRPr="00C808DA">
        <w:rPr>
          <w:rFonts w:ascii="Helvetica" w:eastAsia="Times New Roman" w:hAnsi="Helvetica" w:cs="Helvetica"/>
          <w:color w:val="333333"/>
          <w:sz w:val="23"/>
          <w:szCs w:val="23"/>
          <w:lang w:eastAsia="nb-NO"/>
        </w:rPr>
        <w:t xml:space="preserve"> med foreldre eller andre foresatte.</w:t>
      </w:r>
    </w:p>
    <w:p w:rsidR="00C808DA" w:rsidRPr="00C808DA" w:rsidRDefault="00C808DA" w:rsidP="00C808DA">
      <w:pPr>
        <w:shd w:val="clear" w:color="auto" w:fill="FFFFFF"/>
        <w:spacing w:before="150" w:after="150" w:line="240" w:lineRule="auto"/>
        <w:outlineLvl w:val="1"/>
        <w:rPr>
          <w:rFonts w:ascii="Helvetica" w:eastAsia="Times New Roman" w:hAnsi="Helvetica" w:cs="Helvetica"/>
          <w:b/>
          <w:bCs/>
          <w:color w:val="4A0D17"/>
          <w:sz w:val="32"/>
          <w:szCs w:val="32"/>
          <w:lang w:eastAsia="nb-NO"/>
        </w:rPr>
      </w:pPr>
      <w:bookmarkStart w:id="62" w:name="kapx"/>
      <w:bookmarkEnd w:id="62"/>
      <w:r w:rsidRPr="00C808DA">
        <w:rPr>
          <w:rFonts w:ascii="Helvetica" w:eastAsia="Times New Roman" w:hAnsi="Helvetica" w:cs="Helvetica"/>
          <w:b/>
          <w:bCs/>
          <w:color w:val="4A0D17"/>
          <w:sz w:val="32"/>
          <w:szCs w:val="32"/>
          <w:lang w:eastAsia="nb-NO"/>
        </w:rPr>
        <w:t xml:space="preserve">Kapittel </w:t>
      </w:r>
      <w:proofErr w:type="spellStart"/>
      <w:r w:rsidRPr="00C808DA">
        <w:rPr>
          <w:rFonts w:ascii="Helvetica" w:eastAsia="Times New Roman" w:hAnsi="Helvetica" w:cs="Helvetica"/>
          <w:b/>
          <w:bCs/>
          <w:color w:val="4A0D17"/>
          <w:sz w:val="32"/>
          <w:szCs w:val="32"/>
          <w:lang w:eastAsia="nb-NO"/>
        </w:rPr>
        <w:t>X</w:t>
      </w:r>
      <w:proofErr w:type="spellEnd"/>
      <w:r w:rsidRPr="00C808DA">
        <w:rPr>
          <w:rFonts w:ascii="Helvetica" w:eastAsia="Times New Roman" w:hAnsi="Helvetica" w:cs="Helvetica"/>
          <w:b/>
          <w:bCs/>
          <w:color w:val="4A0D17"/>
          <w:sz w:val="32"/>
          <w:szCs w:val="32"/>
          <w:lang w:eastAsia="nb-NO"/>
        </w:rPr>
        <w:t>. Forskjellige bestemmelser</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63" w:name="§27"/>
      <w:bookmarkStart w:id="64" w:name="PARAGRAF_27"/>
      <w:bookmarkEnd w:id="63"/>
      <w:bookmarkEnd w:id="64"/>
      <w:r w:rsidRPr="00C808DA">
        <w:rPr>
          <w:rFonts w:ascii="Helvetica" w:eastAsia="Times New Roman" w:hAnsi="Helvetica" w:cs="Helvetica"/>
          <w:b/>
          <w:bCs/>
          <w:color w:val="333333"/>
          <w:sz w:val="27"/>
          <w:szCs w:val="27"/>
          <w:lang w:eastAsia="nb-NO"/>
        </w:rPr>
        <w:lastRenderedPageBreak/>
        <w:t>§ 27.</w:t>
      </w:r>
      <w:r w:rsidRPr="00C808DA">
        <w:rPr>
          <w:rFonts w:ascii="Helvetica" w:eastAsia="Times New Roman" w:hAnsi="Helvetica" w:cs="Helvetica"/>
          <w:b/>
          <w:bCs/>
          <w:i/>
          <w:iCs/>
          <w:color w:val="333333"/>
          <w:sz w:val="27"/>
          <w:szCs w:val="27"/>
          <w:lang w:eastAsia="nb-NO"/>
        </w:rPr>
        <w:t>Pliktforsømmelse</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 xml:space="preserve">Unnlater noen å utføre det vedkommende har plikt til etter vedtekten eller pålegg gitt med hjemmel i vedtekten, kan politiet la det utføre på </w:t>
      </w:r>
      <w:proofErr w:type="spellStart"/>
      <w:r w:rsidRPr="00C808DA">
        <w:rPr>
          <w:rFonts w:ascii="Helvetica" w:eastAsia="Times New Roman" w:hAnsi="Helvetica" w:cs="Helvetica"/>
          <w:color w:val="333333"/>
          <w:sz w:val="23"/>
          <w:szCs w:val="23"/>
          <w:lang w:eastAsia="nb-NO"/>
        </w:rPr>
        <w:t>vedkommendes</w:t>
      </w:r>
      <w:proofErr w:type="spellEnd"/>
      <w:r w:rsidRPr="00C808DA">
        <w:rPr>
          <w:rFonts w:ascii="Helvetica" w:eastAsia="Times New Roman" w:hAnsi="Helvetica" w:cs="Helvetica"/>
          <w:color w:val="333333"/>
          <w:sz w:val="23"/>
          <w:szCs w:val="23"/>
          <w:lang w:eastAsia="nb-NO"/>
        </w:rPr>
        <w:t xml:space="preserve"> bekostning.</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65" w:name="§28"/>
      <w:bookmarkStart w:id="66" w:name="PARAGRAF_28"/>
      <w:bookmarkEnd w:id="65"/>
      <w:bookmarkEnd w:id="66"/>
      <w:r w:rsidRPr="00C808DA">
        <w:rPr>
          <w:rFonts w:ascii="Helvetica" w:eastAsia="Times New Roman" w:hAnsi="Helvetica" w:cs="Helvetica"/>
          <w:b/>
          <w:bCs/>
          <w:color w:val="333333"/>
          <w:sz w:val="27"/>
          <w:szCs w:val="27"/>
          <w:lang w:eastAsia="nb-NO"/>
        </w:rPr>
        <w:t>§ 28.</w:t>
      </w:r>
      <w:r w:rsidRPr="00C808DA">
        <w:rPr>
          <w:rFonts w:ascii="Helvetica" w:eastAsia="Times New Roman" w:hAnsi="Helvetica" w:cs="Helvetica"/>
          <w:b/>
          <w:bCs/>
          <w:i/>
          <w:iCs/>
          <w:color w:val="333333"/>
          <w:sz w:val="27"/>
          <w:szCs w:val="27"/>
          <w:lang w:eastAsia="nb-NO"/>
        </w:rPr>
        <w:t>Straff</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Overtredelser av vedtekten eller pålegg gitt i medhold av vedtekten, straffes etter </w:t>
      </w:r>
      <w:hyperlink r:id="rId30" w:history="1">
        <w:r w:rsidRPr="00C808DA">
          <w:rPr>
            <w:rFonts w:ascii="Helvetica" w:eastAsia="Times New Roman" w:hAnsi="Helvetica" w:cs="Helvetica"/>
            <w:color w:val="DB142C"/>
            <w:sz w:val="23"/>
            <w:szCs w:val="23"/>
            <w:u w:val="single"/>
            <w:lang w:eastAsia="nb-NO"/>
          </w:rPr>
          <w:t>politiloven § 30</w:t>
        </w:r>
      </w:hyperlink>
      <w:r w:rsidRPr="00C808DA">
        <w:rPr>
          <w:rFonts w:ascii="Helvetica" w:eastAsia="Times New Roman" w:hAnsi="Helvetica" w:cs="Helvetica"/>
          <w:color w:val="333333"/>
          <w:sz w:val="23"/>
          <w:szCs w:val="23"/>
          <w:lang w:eastAsia="nb-NO"/>
        </w:rPr>
        <w:t> nr. 4, hvis ikke forholdet går inn under en strengere straffebestemmelse.</w:t>
      </w:r>
    </w:p>
    <w:p w:rsidR="00C808DA" w:rsidRPr="00C808DA" w:rsidRDefault="00C808DA" w:rsidP="00C808DA">
      <w:pPr>
        <w:shd w:val="clear" w:color="auto" w:fill="FFFFFF"/>
        <w:spacing w:before="150" w:after="150" w:line="240" w:lineRule="auto"/>
        <w:outlineLvl w:val="2"/>
        <w:rPr>
          <w:rFonts w:ascii="Helvetica" w:eastAsia="Times New Roman" w:hAnsi="Helvetica" w:cs="Helvetica"/>
          <w:color w:val="333333"/>
          <w:sz w:val="27"/>
          <w:szCs w:val="27"/>
          <w:lang w:eastAsia="nb-NO"/>
        </w:rPr>
      </w:pPr>
      <w:bookmarkStart w:id="67" w:name="§29"/>
      <w:bookmarkStart w:id="68" w:name="PARAGRAF_29"/>
      <w:bookmarkEnd w:id="67"/>
      <w:bookmarkEnd w:id="68"/>
      <w:r w:rsidRPr="00C808DA">
        <w:rPr>
          <w:rFonts w:ascii="Helvetica" w:eastAsia="Times New Roman" w:hAnsi="Helvetica" w:cs="Helvetica"/>
          <w:b/>
          <w:bCs/>
          <w:color w:val="333333"/>
          <w:sz w:val="27"/>
          <w:szCs w:val="27"/>
          <w:lang w:eastAsia="nb-NO"/>
        </w:rPr>
        <w:t>§ 29.</w:t>
      </w:r>
      <w:r w:rsidRPr="00C808DA">
        <w:rPr>
          <w:rFonts w:ascii="Helvetica" w:eastAsia="Times New Roman" w:hAnsi="Helvetica" w:cs="Helvetica"/>
          <w:b/>
          <w:bCs/>
          <w:i/>
          <w:iCs/>
          <w:color w:val="333333"/>
          <w:sz w:val="27"/>
          <w:szCs w:val="27"/>
          <w:lang w:eastAsia="nb-NO"/>
        </w:rPr>
        <w:t>Ikrafttreden</w:t>
      </w:r>
    </w:p>
    <w:p w:rsidR="00C808DA" w:rsidRPr="00C808DA" w:rsidRDefault="00C808DA" w:rsidP="00C808DA">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C808DA">
        <w:rPr>
          <w:rFonts w:ascii="Helvetica" w:eastAsia="Times New Roman" w:hAnsi="Helvetica" w:cs="Helvetica"/>
          <w:color w:val="333333"/>
          <w:sz w:val="23"/>
          <w:szCs w:val="23"/>
          <w:lang w:eastAsia="nb-NO"/>
        </w:rPr>
        <w:t>Denne vedtekt trer i kraft 1 måned etter at den er stadfestet av Politidirektoratet. Fra samme tid oppheves </w:t>
      </w:r>
      <w:r>
        <w:rPr>
          <w:rFonts w:ascii="Helvetica" w:eastAsia="Times New Roman" w:hAnsi="Helvetica" w:cs="Helvetica"/>
          <w:color w:val="DB142C"/>
          <w:sz w:val="23"/>
          <w:szCs w:val="23"/>
          <w:u w:val="single"/>
          <w:lang w:eastAsia="nb-NO"/>
        </w:rPr>
        <w:t>forskrift av 1. juli</w:t>
      </w:r>
      <w:r w:rsidRPr="00C808DA">
        <w:rPr>
          <w:rFonts w:ascii="Helvetica" w:eastAsia="Times New Roman" w:hAnsi="Helvetica" w:cs="Helvetica"/>
          <w:color w:val="DB142C"/>
          <w:sz w:val="23"/>
          <w:szCs w:val="23"/>
          <w:u w:val="single"/>
          <w:lang w:eastAsia="nb-NO"/>
        </w:rPr>
        <w:t xml:space="preserve"> </w:t>
      </w:r>
      <w:r>
        <w:rPr>
          <w:rFonts w:ascii="Helvetica" w:eastAsia="Times New Roman" w:hAnsi="Helvetica" w:cs="Helvetica"/>
          <w:color w:val="DB142C"/>
          <w:sz w:val="23"/>
          <w:szCs w:val="23"/>
          <w:u w:val="single"/>
          <w:lang w:eastAsia="nb-NO"/>
        </w:rPr>
        <w:t>2003</w:t>
      </w:r>
      <w:r w:rsidRPr="00C808DA">
        <w:rPr>
          <w:rFonts w:ascii="Helvetica" w:eastAsia="Times New Roman" w:hAnsi="Helvetica" w:cs="Helvetica"/>
          <w:color w:val="DB142C"/>
          <w:sz w:val="23"/>
          <w:szCs w:val="23"/>
          <w:u w:val="single"/>
          <w:lang w:eastAsia="nb-NO"/>
        </w:rPr>
        <w:t xml:space="preserve"> nr</w:t>
      </w:r>
      <w:r>
        <w:rPr>
          <w:rFonts w:ascii="Helvetica" w:eastAsia="Times New Roman" w:hAnsi="Helvetica" w:cs="Helvetica"/>
          <w:color w:val="DB142C"/>
          <w:sz w:val="23"/>
          <w:szCs w:val="23"/>
          <w:u w:val="single"/>
          <w:lang w:eastAsia="nb-NO"/>
        </w:rPr>
        <w:t xml:space="preserve">. </w:t>
      </w:r>
      <w:proofErr w:type="gramStart"/>
      <w:r>
        <w:rPr>
          <w:rFonts w:ascii="Helvetica" w:eastAsia="Times New Roman" w:hAnsi="Helvetica" w:cs="Helvetica"/>
          <w:color w:val="DB142C"/>
          <w:sz w:val="23"/>
          <w:szCs w:val="23"/>
          <w:u w:val="single"/>
          <w:lang w:eastAsia="nb-NO"/>
        </w:rPr>
        <w:t>855</w:t>
      </w:r>
      <w:r w:rsidRPr="00C808DA">
        <w:rPr>
          <w:rFonts w:ascii="Helvetica" w:eastAsia="Times New Roman" w:hAnsi="Helvetica" w:cs="Helvetica"/>
          <w:color w:val="DB142C"/>
          <w:sz w:val="23"/>
          <w:szCs w:val="23"/>
          <w:u w:val="single"/>
          <w:lang w:eastAsia="nb-NO"/>
        </w:rPr>
        <w:t xml:space="preserve">. </w:t>
      </w:r>
      <w:r w:rsidRPr="00C808DA">
        <w:rPr>
          <w:rFonts w:ascii="Helvetica" w:eastAsia="Times New Roman" w:hAnsi="Helvetica" w:cs="Helvetica"/>
          <w:color w:val="333333"/>
          <w:sz w:val="23"/>
          <w:szCs w:val="23"/>
          <w:lang w:eastAsia="nb-NO"/>
        </w:rPr>
        <w:t>,</w:t>
      </w:r>
      <w:proofErr w:type="gramEnd"/>
      <w:r w:rsidRPr="00C808DA">
        <w:rPr>
          <w:rFonts w:ascii="Helvetica" w:eastAsia="Times New Roman" w:hAnsi="Helvetica" w:cs="Helvetica"/>
          <w:color w:val="333333"/>
          <w:sz w:val="23"/>
          <w:szCs w:val="23"/>
          <w:lang w:eastAsia="nb-NO"/>
        </w:rPr>
        <w:t xml:space="preserve"> </w:t>
      </w:r>
      <w:r>
        <w:rPr>
          <w:rFonts w:ascii="Helvetica" w:eastAsia="Times New Roman" w:hAnsi="Helvetica" w:cs="Helvetica"/>
          <w:color w:val="333333"/>
          <w:sz w:val="23"/>
          <w:szCs w:val="23"/>
          <w:lang w:eastAsia="nb-NO"/>
        </w:rPr>
        <w:t>o</w:t>
      </w:r>
      <w:r w:rsidRPr="00C808DA">
        <w:rPr>
          <w:rFonts w:ascii="Helvetica" w:eastAsia="Times New Roman" w:hAnsi="Helvetica" w:cs="Helvetica"/>
          <w:color w:val="333333"/>
          <w:sz w:val="23"/>
          <w:szCs w:val="23"/>
          <w:lang w:eastAsia="nb-NO"/>
        </w:rPr>
        <w:t>m politivedtekt, Åsnes kommune, Hedmark.</w:t>
      </w:r>
    </w:p>
    <w:p w:rsidR="0057322F" w:rsidRDefault="00F10B08"/>
    <w:sectPr w:rsidR="0057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71C6"/>
    <w:multiLevelType w:val="multilevel"/>
    <w:tmpl w:val="0A8A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DA"/>
    <w:rsid w:val="006E3CC3"/>
    <w:rsid w:val="00B73A29"/>
    <w:rsid w:val="00C808DA"/>
    <w:rsid w:val="00DB7415"/>
    <w:rsid w:val="00F10B08"/>
    <w:rsid w:val="00FC73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729E282-FB79-4FA8-9B10-56FAFD7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071">
      <w:bodyDiv w:val="1"/>
      <w:marLeft w:val="0"/>
      <w:marRight w:val="0"/>
      <w:marTop w:val="0"/>
      <w:marBottom w:val="0"/>
      <w:divBdr>
        <w:top w:val="none" w:sz="0" w:space="0" w:color="auto"/>
        <w:left w:val="none" w:sz="0" w:space="0" w:color="auto"/>
        <w:bottom w:val="none" w:sz="0" w:space="0" w:color="auto"/>
        <w:right w:val="none" w:sz="0" w:space="0" w:color="auto"/>
      </w:divBdr>
      <w:divsChild>
        <w:div w:id="76904891">
          <w:marLeft w:val="0"/>
          <w:marRight w:val="0"/>
          <w:marTop w:val="300"/>
          <w:marBottom w:val="0"/>
          <w:divBdr>
            <w:top w:val="none" w:sz="0" w:space="0" w:color="auto"/>
            <w:left w:val="none" w:sz="0" w:space="0" w:color="auto"/>
            <w:bottom w:val="none" w:sz="0" w:space="0" w:color="auto"/>
            <w:right w:val="none" w:sz="0" w:space="0" w:color="auto"/>
          </w:divBdr>
          <w:divsChild>
            <w:div w:id="2001038537">
              <w:marLeft w:val="0"/>
              <w:marRight w:val="0"/>
              <w:marTop w:val="0"/>
              <w:marBottom w:val="0"/>
              <w:divBdr>
                <w:top w:val="none" w:sz="0" w:space="0" w:color="auto"/>
                <w:left w:val="none" w:sz="0" w:space="0" w:color="auto"/>
                <w:bottom w:val="none" w:sz="0" w:space="0" w:color="auto"/>
                <w:right w:val="none" w:sz="0" w:space="0" w:color="auto"/>
              </w:divBdr>
              <w:divsChild>
                <w:div w:id="564805186">
                  <w:marLeft w:val="0"/>
                  <w:marRight w:val="0"/>
                  <w:marTop w:val="0"/>
                  <w:marBottom w:val="0"/>
                  <w:divBdr>
                    <w:top w:val="none" w:sz="0" w:space="0" w:color="auto"/>
                    <w:left w:val="none" w:sz="0" w:space="0" w:color="auto"/>
                    <w:bottom w:val="none" w:sz="0" w:space="0" w:color="auto"/>
                    <w:right w:val="none" w:sz="0" w:space="0" w:color="auto"/>
                  </w:divBdr>
                  <w:divsChild>
                    <w:div w:id="292830755">
                      <w:marLeft w:val="-300"/>
                      <w:marRight w:val="-300"/>
                      <w:marTop w:val="0"/>
                      <w:marBottom w:val="150"/>
                      <w:divBdr>
                        <w:top w:val="none" w:sz="0" w:space="0" w:color="auto"/>
                        <w:left w:val="none" w:sz="0" w:space="0" w:color="auto"/>
                        <w:bottom w:val="none" w:sz="0" w:space="0" w:color="auto"/>
                        <w:right w:val="none" w:sz="0" w:space="0" w:color="auto"/>
                      </w:divBdr>
                    </w:div>
                    <w:div w:id="1754930849">
                      <w:marLeft w:val="-300"/>
                      <w:marRight w:val="-300"/>
                      <w:marTop w:val="0"/>
                      <w:marBottom w:val="150"/>
                      <w:divBdr>
                        <w:top w:val="none" w:sz="0" w:space="0" w:color="auto"/>
                        <w:left w:val="none" w:sz="0" w:space="0" w:color="auto"/>
                        <w:bottom w:val="none" w:sz="0" w:space="0" w:color="auto"/>
                        <w:right w:val="none" w:sz="0" w:space="0" w:color="auto"/>
                      </w:divBdr>
                    </w:div>
                  </w:divsChild>
                </w:div>
                <w:div w:id="593635380">
                  <w:marLeft w:val="0"/>
                  <w:marRight w:val="0"/>
                  <w:marTop w:val="0"/>
                  <w:marBottom w:val="0"/>
                  <w:divBdr>
                    <w:top w:val="none" w:sz="0" w:space="0" w:color="auto"/>
                    <w:left w:val="none" w:sz="0" w:space="0" w:color="auto"/>
                    <w:bottom w:val="none" w:sz="0" w:space="0" w:color="auto"/>
                    <w:right w:val="none" w:sz="0" w:space="0" w:color="auto"/>
                  </w:divBdr>
                  <w:divsChild>
                    <w:div w:id="1914005659">
                      <w:marLeft w:val="-300"/>
                      <w:marRight w:val="-300"/>
                      <w:marTop w:val="0"/>
                      <w:marBottom w:val="150"/>
                      <w:divBdr>
                        <w:top w:val="none" w:sz="0" w:space="0" w:color="auto"/>
                        <w:left w:val="none" w:sz="0" w:space="0" w:color="auto"/>
                        <w:bottom w:val="none" w:sz="0" w:space="0" w:color="auto"/>
                        <w:right w:val="none" w:sz="0" w:space="0" w:color="auto"/>
                      </w:divBdr>
                    </w:div>
                    <w:div w:id="993875729">
                      <w:marLeft w:val="-300"/>
                      <w:marRight w:val="-300"/>
                      <w:marTop w:val="0"/>
                      <w:marBottom w:val="150"/>
                      <w:divBdr>
                        <w:top w:val="none" w:sz="0" w:space="0" w:color="auto"/>
                        <w:left w:val="none" w:sz="0" w:space="0" w:color="auto"/>
                        <w:bottom w:val="none" w:sz="0" w:space="0" w:color="auto"/>
                        <w:right w:val="none" w:sz="0" w:space="0" w:color="auto"/>
                      </w:divBdr>
                    </w:div>
                    <w:div w:id="1815295524">
                      <w:marLeft w:val="-300"/>
                      <w:marRight w:val="-300"/>
                      <w:marTop w:val="0"/>
                      <w:marBottom w:val="150"/>
                      <w:divBdr>
                        <w:top w:val="none" w:sz="0" w:space="0" w:color="auto"/>
                        <w:left w:val="none" w:sz="0" w:space="0" w:color="auto"/>
                        <w:bottom w:val="none" w:sz="0" w:space="0" w:color="auto"/>
                        <w:right w:val="none" w:sz="0" w:space="0" w:color="auto"/>
                      </w:divBdr>
                    </w:div>
                  </w:divsChild>
                </w:div>
                <w:div w:id="1034421209">
                  <w:marLeft w:val="0"/>
                  <w:marRight w:val="0"/>
                  <w:marTop w:val="0"/>
                  <w:marBottom w:val="0"/>
                  <w:divBdr>
                    <w:top w:val="none" w:sz="0" w:space="0" w:color="auto"/>
                    <w:left w:val="none" w:sz="0" w:space="0" w:color="auto"/>
                    <w:bottom w:val="none" w:sz="0" w:space="0" w:color="auto"/>
                    <w:right w:val="none" w:sz="0" w:space="0" w:color="auto"/>
                  </w:divBdr>
                  <w:divsChild>
                    <w:div w:id="1628702226">
                      <w:marLeft w:val="-300"/>
                      <w:marRight w:val="-300"/>
                      <w:marTop w:val="0"/>
                      <w:marBottom w:val="150"/>
                      <w:divBdr>
                        <w:top w:val="none" w:sz="0" w:space="0" w:color="auto"/>
                        <w:left w:val="none" w:sz="0" w:space="0" w:color="auto"/>
                        <w:bottom w:val="none" w:sz="0" w:space="0" w:color="auto"/>
                        <w:right w:val="none" w:sz="0" w:space="0" w:color="auto"/>
                      </w:divBdr>
                    </w:div>
                    <w:div w:id="1566333432">
                      <w:marLeft w:val="-300"/>
                      <w:marRight w:val="-300"/>
                      <w:marTop w:val="0"/>
                      <w:marBottom w:val="150"/>
                      <w:divBdr>
                        <w:top w:val="none" w:sz="0" w:space="0" w:color="auto"/>
                        <w:left w:val="none" w:sz="0" w:space="0" w:color="auto"/>
                        <w:bottom w:val="none" w:sz="0" w:space="0" w:color="auto"/>
                        <w:right w:val="none" w:sz="0" w:space="0" w:color="auto"/>
                      </w:divBdr>
                    </w:div>
                    <w:div w:id="334842484">
                      <w:marLeft w:val="-300"/>
                      <w:marRight w:val="-300"/>
                      <w:marTop w:val="0"/>
                      <w:marBottom w:val="150"/>
                      <w:divBdr>
                        <w:top w:val="none" w:sz="0" w:space="0" w:color="auto"/>
                        <w:left w:val="none" w:sz="0" w:space="0" w:color="auto"/>
                        <w:bottom w:val="none" w:sz="0" w:space="0" w:color="auto"/>
                        <w:right w:val="none" w:sz="0" w:space="0" w:color="auto"/>
                      </w:divBdr>
                    </w:div>
                    <w:div w:id="1794327984">
                      <w:marLeft w:val="-300"/>
                      <w:marRight w:val="-300"/>
                      <w:marTop w:val="0"/>
                      <w:marBottom w:val="150"/>
                      <w:divBdr>
                        <w:top w:val="none" w:sz="0" w:space="0" w:color="auto"/>
                        <w:left w:val="none" w:sz="0" w:space="0" w:color="auto"/>
                        <w:bottom w:val="none" w:sz="0" w:space="0" w:color="auto"/>
                        <w:right w:val="none" w:sz="0" w:space="0" w:color="auto"/>
                      </w:divBdr>
                    </w:div>
                    <w:div w:id="79723543">
                      <w:marLeft w:val="-300"/>
                      <w:marRight w:val="-300"/>
                      <w:marTop w:val="0"/>
                      <w:marBottom w:val="150"/>
                      <w:divBdr>
                        <w:top w:val="none" w:sz="0" w:space="0" w:color="auto"/>
                        <w:left w:val="none" w:sz="0" w:space="0" w:color="auto"/>
                        <w:bottom w:val="none" w:sz="0" w:space="0" w:color="auto"/>
                        <w:right w:val="none" w:sz="0" w:space="0" w:color="auto"/>
                      </w:divBdr>
                    </w:div>
                    <w:div w:id="499932090">
                      <w:marLeft w:val="-300"/>
                      <w:marRight w:val="-300"/>
                      <w:marTop w:val="0"/>
                      <w:marBottom w:val="150"/>
                      <w:divBdr>
                        <w:top w:val="none" w:sz="0" w:space="0" w:color="auto"/>
                        <w:left w:val="none" w:sz="0" w:space="0" w:color="auto"/>
                        <w:bottom w:val="none" w:sz="0" w:space="0" w:color="auto"/>
                        <w:right w:val="none" w:sz="0" w:space="0" w:color="auto"/>
                      </w:divBdr>
                    </w:div>
                    <w:div w:id="582418851">
                      <w:marLeft w:val="-300"/>
                      <w:marRight w:val="-300"/>
                      <w:marTop w:val="0"/>
                      <w:marBottom w:val="150"/>
                      <w:divBdr>
                        <w:top w:val="none" w:sz="0" w:space="0" w:color="auto"/>
                        <w:left w:val="none" w:sz="0" w:space="0" w:color="auto"/>
                        <w:bottom w:val="none" w:sz="0" w:space="0" w:color="auto"/>
                        <w:right w:val="none" w:sz="0" w:space="0" w:color="auto"/>
                      </w:divBdr>
                    </w:div>
                    <w:div w:id="1215967209">
                      <w:marLeft w:val="-300"/>
                      <w:marRight w:val="-300"/>
                      <w:marTop w:val="0"/>
                      <w:marBottom w:val="150"/>
                      <w:divBdr>
                        <w:top w:val="none" w:sz="0" w:space="0" w:color="auto"/>
                        <w:left w:val="none" w:sz="0" w:space="0" w:color="auto"/>
                        <w:bottom w:val="none" w:sz="0" w:space="0" w:color="auto"/>
                        <w:right w:val="none" w:sz="0" w:space="0" w:color="auto"/>
                      </w:divBdr>
                    </w:div>
                    <w:div w:id="529731867">
                      <w:marLeft w:val="-300"/>
                      <w:marRight w:val="-300"/>
                      <w:marTop w:val="0"/>
                      <w:marBottom w:val="150"/>
                      <w:divBdr>
                        <w:top w:val="none" w:sz="0" w:space="0" w:color="auto"/>
                        <w:left w:val="none" w:sz="0" w:space="0" w:color="auto"/>
                        <w:bottom w:val="none" w:sz="0" w:space="0" w:color="auto"/>
                        <w:right w:val="none" w:sz="0" w:space="0" w:color="auto"/>
                      </w:divBdr>
                    </w:div>
                  </w:divsChild>
                </w:div>
                <w:div w:id="560408924">
                  <w:marLeft w:val="0"/>
                  <w:marRight w:val="0"/>
                  <w:marTop w:val="0"/>
                  <w:marBottom w:val="0"/>
                  <w:divBdr>
                    <w:top w:val="none" w:sz="0" w:space="0" w:color="auto"/>
                    <w:left w:val="none" w:sz="0" w:space="0" w:color="auto"/>
                    <w:bottom w:val="none" w:sz="0" w:space="0" w:color="auto"/>
                    <w:right w:val="none" w:sz="0" w:space="0" w:color="auto"/>
                  </w:divBdr>
                  <w:divsChild>
                    <w:div w:id="487017522">
                      <w:marLeft w:val="-300"/>
                      <w:marRight w:val="-300"/>
                      <w:marTop w:val="0"/>
                      <w:marBottom w:val="150"/>
                      <w:divBdr>
                        <w:top w:val="none" w:sz="0" w:space="0" w:color="auto"/>
                        <w:left w:val="none" w:sz="0" w:space="0" w:color="auto"/>
                        <w:bottom w:val="none" w:sz="0" w:space="0" w:color="auto"/>
                        <w:right w:val="none" w:sz="0" w:space="0" w:color="auto"/>
                      </w:divBdr>
                    </w:div>
                    <w:div w:id="1204250893">
                      <w:marLeft w:val="-300"/>
                      <w:marRight w:val="-300"/>
                      <w:marTop w:val="0"/>
                      <w:marBottom w:val="150"/>
                      <w:divBdr>
                        <w:top w:val="none" w:sz="0" w:space="0" w:color="auto"/>
                        <w:left w:val="none" w:sz="0" w:space="0" w:color="auto"/>
                        <w:bottom w:val="none" w:sz="0" w:space="0" w:color="auto"/>
                        <w:right w:val="none" w:sz="0" w:space="0" w:color="auto"/>
                      </w:divBdr>
                    </w:div>
                    <w:div w:id="846485938">
                      <w:marLeft w:val="-300"/>
                      <w:marRight w:val="-300"/>
                      <w:marTop w:val="0"/>
                      <w:marBottom w:val="150"/>
                      <w:divBdr>
                        <w:top w:val="none" w:sz="0" w:space="0" w:color="auto"/>
                        <w:left w:val="none" w:sz="0" w:space="0" w:color="auto"/>
                        <w:bottom w:val="none" w:sz="0" w:space="0" w:color="auto"/>
                        <w:right w:val="none" w:sz="0" w:space="0" w:color="auto"/>
                      </w:divBdr>
                    </w:div>
                  </w:divsChild>
                </w:div>
                <w:div w:id="1977103498">
                  <w:marLeft w:val="0"/>
                  <w:marRight w:val="0"/>
                  <w:marTop w:val="0"/>
                  <w:marBottom w:val="0"/>
                  <w:divBdr>
                    <w:top w:val="none" w:sz="0" w:space="0" w:color="auto"/>
                    <w:left w:val="none" w:sz="0" w:space="0" w:color="auto"/>
                    <w:bottom w:val="none" w:sz="0" w:space="0" w:color="auto"/>
                    <w:right w:val="none" w:sz="0" w:space="0" w:color="auto"/>
                  </w:divBdr>
                  <w:divsChild>
                    <w:div w:id="1488782442">
                      <w:marLeft w:val="-300"/>
                      <w:marRight w:val="-300"/>
                      <w:marTop w:val="0"/>
                      <w:marBottom w:val="150"/>
                      <w:divBdr>
                        <w:top w:val="none" w:sz="0" w:space="0" w:color="auto"/>
                        <w:left w:val="none" w:sz="0" w:space="0" w:color="auto"/>
                        <w:bottom w:val="none" w:sz="0" w:space="0" w:color="auto"/>
                        <w:right w:val="none" w:sz="0" w:space="0" w:color="auto"/>
                      </w:divBdr>
                    </w:div>
                    <w:div w:id="1924140983">
                      <w:marLeft w:val="-300"/>
                      <w:marRight w:val="-300"/>
                      <w:marTop w:val="0"/>
                      <w:marBottom w:val="150"/>
                      <w:divBdr>
                        <w:top w:val="none" w:sz="0" w:space="0" w:color="auto"/>
                        <w:left w:val="none" w:sz="0" w:space="0" w:color="auto"/>
                        <w:bottom w:val="none" w:sz="0" w:space="0" w:color="auto"/>
                        <w:right w:val="none" w:sz="0" w:space="0" w:color="auto"/>
                      </w:divBdr>
                    </w:div>
                  </w:divsChild>
                </w:div>
                <w:div w:id="111176377">
                  <w:marLeft w:val="0"/>
                  <w:marRight w:val="0"/>
                  <w:marTop w:val="0"/>
                  <w:marBottom w:val="0"/>
                  <w:divBdr>
                    <w:top w:val="none" w:sz="0" w:space="0" w:color="auto"/>
                    <w:left w:val="none" w:sz="0" w:space="0" w:color="auto"/>
                    <w:bottom w:val="none" w:sz="0" w:space="0" w:color="auto"/>
                    <w:right w:val="none" w:sz="0" w:space="0" w:color="auto"/>
                  </w:divBdr>
                  <w:divsChild>
                    <w:div w:id="134832005">
                      <w:marLeft w:val="-300"/>
                      <w:marRight w:val="-300"/>
                      <w:marTop w:val="0"/>
                      <w:marBottom w:val="150"/>
                      <w:divBdr>
                        <w:top w:val="none" w:sz="0" w:space="0" w:color="auto"/>
                        <w:left w:val="none" w:sz="0" w:space="0" w:color="auto"/>
                        <w:bottom w:val="none" w:sz="0" w:space="0" w:color="auto"/>
                        <w:right w:val="none" w:sz="0" w:space="0" w:color="auto"/>
                      </w:divBdr>
                    </w:div>
                  </w:divsChild>
                </w:div>
                <w:div w:id="906066110">
                  <w:marLeft w:val="0"/>
                  <w:marRight w:val="0"/>
                  <w:marTop w:val="0"/>
                  <w:marBottom w:val="0"/>
                  <w:divBdr>
                    <w:top w:val="none" w:sz="0" w:space="0" w:color="auto"/>
                    <w:left w:val="none" w:sz="0" w:space="0" w:color="auto"/>
                    <w:bottom w:val="none" w:sz="0" w:space="0" w:color="auto"/>
                    <w:right w:val="none" w:sz="0" w:space="0" w:color="auto"/>
                  </w:divBdr>
                  <w:divsChild>
                    <w:div w:id="1718508299">
                      <w:marLeft w:val="-300"/>
                      <w:marRight w:val="-300"/>
                      <w:marTop w:val="0"/>
                      <w:marBottom w:val="150"/>
                      <w:divBdr>
                        <w:top w:val="none" w:sz="0" w:space="0" w:color="auto"/>
                        <w:left w:val="none" w:sz="0" w:space="0" w:color="auto"/>
                        <w:bottom w:val="none" w:sz="0" w:space="0" w:color="auto"/>
                        <w:right w:val="none" w:sz="0" w:space="0" w:color="auto"/>
                      </w:divBdr>
                    </w:div>
                    <w:div w:id="1960262493">
                      <w:marLeft w:val="-300"/>
                      <w:marRight w:val="-300"/>
                      <w:marTop w:val="0"/>
                      <w:marBottom w:val="150"/>
                      <w:divBdr>
                        <w:top w:val="none" w:sz="0" w:space="0" w:color="auto"/>
                        <w:left w:val="none" w:sz="0" w:space="0" w:color="auto"/>
                        <w:bottom w:val="none" w:sz="0" w:space="0" w:color="auto"/>
                        <w:right w:val="none" w:sz="0" w:space="0" w:color="auto"/>
                      </w:divBdr>
                    </w:div>
                    <w:div w:id="1341396021">
                      <w:marLeft w:val="-300"/>
                      <w:marRight w:val="-300"/>
                      <w:marTop w:val="0"/>
                      <w:marBottom w:val="150"/>
                      <w:divBdr>
                        <w:top w:val="none" w:sz="0" w:space="0" w:color="auto"/>
                        <w:left w:val="none" w:sz="0" w:space="0" w:color="auto"/>
                        <w:bottom w:val="none" w:sz="0" w:space="0" w:color="auto"/>
                        <w:right w:val="none" w:sz="0" w:space="0" w:color="auto"/>
                      </w:divBdr>
                    </w:div>
                  </w:divsChild>
                </w:div>
                <w:div w:id="879585351">
                  <w:marLeft w:val="0"/>
                  <w:marRight w:val="0"/>
                  <w:marTop w:val="0"/>
                  <w:marBottom w:val="0"/>
                  <w:divBdr>
                    <w:top w:val="none" w:sz="0" w:space="0" w:color="auto"/>
                    <w:left w:val="none" w:sz="0" w:space="0" w:color="auto"/>
                    <w:bottom w:val="none" w:sz="0" w:space="0" w:color="auto"/>
                    <w:right w:val="none" w:sz="0" w:space="0" w:color="auto"/>
                  </w:divBdr>
                  <w:divsChild>
                    <w:div w:id="884097933">
                      <w:marLeft w:val="-300"/>
                      <w:marRight w:val="-300"/>
                      <w:marTop w:val="0"/>
                      <w:marBottom w:val="150"/>
                      <w:divBdr>
                        <w:top w:val="none" w:sz="0" w:space="0" w:color="auto"/>
                        <w:left w:val="none" w:sz="0" w:space="0" w:color="auto"/>
                        <w:bottom w:val="none" w:sz="0" w:space="0" w:color="auto"/>
                        <w:right w:val="none" w:sz="0" w:space="0" w:color="auto"/>
                      </w:divBdr>
                    </w:div>
                    <w:div w:id="94136252">
                      <w:marLeft w:val="-300"/>
                      <w:marRight w:val="-300"/>
                      <w:marTop w:val="0"/>
                      <w:marBottom w:val="150"/>
                      <w:divBdr>
                        <w:top w:val="none" w:sz="0" w:space="0" w:color="auto"/>
                        <w:left w:val="none" w:sz="0" w:space="0" w:color="auto"/>
                        <w:bottom w:val="none" w:sz="0" w:space="0" w:color="auto"/>
                        <w:right w:val="none" w:sz="0" w:space="0" w:color="auto"/>
                      </w:divBdr>
                    </w:div>
                  </w:divsChild>
                </w:div>
                <w:div w:id="1646813873">
                  <w:marLeft w:val="0"/>
                  <w:marRight w:val="0"/>
                  <w:marTop w:val="0"/>
                  <w:marBottom w:val="0"/>
                  <w:divBdr>
                    <w:top w:val="none" w:sz="0" w:space="0" w:color="auto"/>
                    <w:left w:val="none" w:sz="0" w:space="0" w:color="auto"/>
                    <w:bottom w:val="none" w:sz="0" w:space="0" w:color="auto"/>
                    <w:right w:val="none" w:sz="0" w:space="0" w:color="auto"/>
                  </w:divBdr>
                  <w:divsChild>
                    <w:div w:id="356276743">
                      <w:marLeft w:val="-300"/>
                      <w:marRight w:val="-300"/>
                      <w:marTop w:val="0"/>
                      <w:marBottom w:val="150"/>
                      <w:divBdr>
                        <w:top w:val="none" w:sz="0" w:space="0" w:color="auto"/>
                        <w:left w:val="none" w:sz="0" w:space="0" w:color="auto"/>
                        <w:bottom w:val="none" w:sz="0" w:space="0" w:color="auto"/>
                        <w:right w:val="none" w:sz="0" w:space="0" w:color="auto"/>
                      </w:divBdr>
                    </w:div>
                  </w:divsChild>
                </w:div>
                <w:div w:id="1170103983">
                  <w:marLeft w:val="0"/>
                  <w:marRight w:val="0"/>
                  <w:marTop w:val="0"/>
                  <w:marBottom w:val="0"/>
                  <w:divBdr>
                    <w:top w:val="none" w:sz="0" w:space="0" w:color="auto"/>
                    <w:left w:val="none" w:sz="0" w:space="0" w:color="auto"/>
                    <w:bottom w:val="none" w:sz="0" w:space="0" w:color="auto"/>
                    <w:right w:val="none" w:sz="0" w:space="0" w:color="auto"/>
                  </w:divBdr>
                  <w:divsChild>
                    <w:div w:id="1308895239">
                      <w:marLeft w:val="-300"/>
                      <w:marRight w:val="-300"/>
                      <w:marTop w:val="0"/>
                      <w:marBottom w:val="150"/>
                      <w:divBdr>
                        <w:top w:val="none" w:sz="0" w:space="0" w:color="auto"/>
                        <w:left w:val="none" w:sz="0" w:space="0" w:color="auto"/>
                        <w:bottom w:val="none" w:sz="0" w:space="0" w:color="auto"/>
                        <w:right w:val="none" w:sz="0" w:space="0" w:color="auto"/>
                      </w:divBdr>
                    </w:div>
                    <w:div w:id="543636644">
                      <w:marLeft w:val="-300"/>
                      <w:marRight w:val="-300"/>
                      <w:marTop w:val="0"/>
                      <w:marBottom w:val="150"/>
                      <w:divBdr>
                        <w:top w:val="none" w:sz="0" w:space="0" w:color="auto"/>
                        <w:left w:val="none" w:sz="0" w:space="0" w:color="auto"/>
                        <w:bottom w:val="none" w:sz="0" w:space="0" w:color="auto"/>
                        <w:right w:val="none" w:sz="0" w:space="0" w:color="auto"/>
                      </w:divBdr>
                    </w:div>
                    <w:div w:id="209986093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LF/forskrift/2003-07-01-855/KAPITTEL_4" TargetMode="External"/><Relationship Id="rId13" Type="http://schemas.openxmlformats.org/officeDocument/2006/relationships/hyperlink" Target="https://lovdata.no/dokument/LF/forskrift/2003-07-01-855/KAPITTEL_9" TargetMode="External"/><Relationship Id="rId18" Type="http://schemas.openxmlformats.org/officeDocument/2006/relationships/hyperlink" Target="https://lovdata.no/forskrift/2003-07-01-855/%C2%A79" TargetMode="External"/><Relationship Id="rId26" Type="http://schemas.openxmlformats.org/officeDocument/2006/relationships/hyperlink" Target="https://lovdata.no/lov/2003-07-04-74/%C2%A732" TargetMode="External"/><Relationship Id="rId3" Type="http://schemas.openxmlformats.org/officeDocument/2006/relationships/settings" Target="settings.xml"/><Relationship Id="rId21" Type="http://schemas.openxmlformats.org/officeDocument/2006/relationships/hyperlink" Target="https://lovdata.no/forskrift/2003-07-01-855/%C2%A712" TargetMode="External"/><Relationship Id="rId7" Type="http://schemas.openxmlformats.org/officeDocument/2006/relationships/hyperlink" Target="https://lovdata.no/dokument/LF/forskrift/2003-07-01-855/KAPITTEL_3" TargetMode="External"/><Relationship Id="rId12" Type="http://schemas.openxmlformats.org/officeDocument/2006/relationships/hyperlink" Target="https://lovdata.no/dokument/LF/forskrift/2003-07-01-855/KAPITTEL_8" TargetMode="External"/><Relationship Id="rId17" Type="http://schemas.openxmlformats.org/officeDocument/2006/relationships/hyperlink" Target="https://lovdata.no/lov/2003-07-04-74/%C2%A732" TargetMode="External"/><Relationship Id="rId25" Type="http://schemas.openxmlformats.org/officeDocument/2006/relationships/hyperlink" Target="https://lovdata.no/lov/1995-08-04-53/%C2%A714" TargetMode="External"/><Relationship Id="rId2" Type="http://schemas.openxmlformats.org/officeDocument/2006/relationships/styles" Target="styles.xml"/><Relationship Id="rId16" Type="http://schemas.openxmlformats.org/officeDocument/2006/relationships/hyperlink" Target="https://lovdata.no/lov/1995-08-04-53/%C2%A714" TargetMode="External"/><Relationship Id="rId20" Type="http://schemas.openxmlformats.org/officeDocument/2006/relationships/hyperlink" Target="https://lovdata.no/forskrift/2003-07-01-855/%C2%A711" TargetMode="External"/><Relationship Id="rId29" Type="http://schemas.openxmlformats.org/officeDocument/2006/relationships/hyperlink" Target="https://lovdata.no/lov/1995-08-04-53/%C2%A711" TargetMode="External"/><Relationship Id="rId1" Type="http://schemas.openxmlformats.org/officeDocument/2006/relationships/numbering" Target="numbering.xml"/><Relationship Id="rId6" Type="http://schemas.openxmlformats.org/officeDocument/2006/relationships/hyperlink" Target="https://lovdata.no/dokument/LF/forskrift/2003-07-01-855/KAPITTEL_2" TargetMode="External"/><Relationship Id="rId11" Type="http://schemas.openxmlformats.org/officeDocument/2006/relationships/hyperlink" Target="https://lovdata.no/dokument/LF/forskrift/2003-07-01-855/KAPITTEL_7" TargetMode="External"/><Relationship Id="rId24" Type="http://schemas.openxmlformats.org/officeDocument/2006/relationships/hyperlink" Target="https://lovdata.no/lov/2003-07-04-74/%C2%A732" TargetMode="External"/><Relationship Id="rId32" Type="http://schemas.openxmlformats.org/officeDocument/2006/relationships/theme" Target="theme/theme1.xml"/><Relationship Id="rId5" Type="http://schemas.openxmlformats.org/officeDocument/2006/relationships/hyperlink" Target="https://lovdata.no/dokument/LF/forskrift/2003-07-01-855/KAPITTEL_1" TargetMode="External"/><Relationship Id="rId15" Type="http://schemas.openxmlformats.org/officeDocument/2006/relationships/hyperlink" Target="https://lovdata.no/lov/1995-08-04-53" TargetMode="External"/><Relationship Id="rId23" Type="http://schemas.openxmlformats.org/officeDocument/2006/relationships/hyperlink" Target="https://lovdata.no/lov/1995-08-04-53/%C2%A714" TargetMode="External"/><Relationship Id="rId28" Type="http://schemas.openxmlformats.org/officeDocument/2006/relationships/hyperlink" Target="https://lovdata.no/lov/1995-08-04-53/%C2%A711" TargetMode="External"/><Relationship Id="rId10" Type="http://schemas.openxmlformats.org/officeDocument/2006/relationships/hyperlink" Target="https://lovdata.no/dokument/LF/forskrift/2003-07-01-855/KAPITTEL_6" TargetMode="External"/><Relationship Id="rId19" Type="http://schemas.openxmlformats.org/officeDocument/2006/relationships/hyperlink" Target="https://lovdata.no/forskrift/2003-07-01-855/%C2%A7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data.no/dokument/LF/forskrift/2003-07-01-855/KAPITTEL_5" TargetMode="External"/><Relationship Id="rId14" Type="http://schemas.openxmlformats.org/officeDocument/2006/relationships/hyperlink" Target="https://lovdata.no/dokument/LF/forskrift/2003-07-01-855/KAPITTEL_10" TargetMode="External"/><Relationship Id="rId22" Type="http://schemas.openxmlformats.org/officeDocument/2006/relationships/hyperlink" Target="https://lovdata.no/lov/2003-07-04-74/%C2%A732" TargetMode="External"/><Relationship Id="rId27" Type="http://schemas.openxmlformats.org/officeDocument/2006/relationships/hyperlink" Target="https://lovdata.no/lov/1995-08-04-53/%C2%A714" TargetMode="External"/><Relationship Id="rId30" Type="http://schemas.openxmlformats.org/officeDocument/2006/relationships/hyperlink" Target="https://lovdata.no/lov/1995-08-04-53/%C2%A7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9509</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Langmoen</dc:creator>
  <cp:keywords/>
  <dc:description/>
  <cp:lastModifiedBy>Tor Jostein Sørlie</cp:lastModifiedBy>
  <cp:revision>2</cp:revision>
  <dcterms:created xsi:type="dcterms:W3CDTF">2022-04-27T10:52:00Z</dcterms:created>
  <dcterms:modified xsi:type="dcterms:W3CDTF">2022-04-27T10:52:00Z</dcterms:modified>
</cp:coreProperties>
</file>